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09" w:rsidRPr="00626009" w:rsidRDefault="00626009" w:rsidP="00626009">
      <w:pPr>
        <w:spacing w:after="0" w:line="240" w:lineRule="auto"/>
        <w:rPr>
          <w:rFonts w:ascii="Times New Roman" w:hAnsi="Times New Roman" w:cs="Times New Roman"/>
        </w:rPr>
      </w:pPr>
      <w:r w:rsidRPr="00626009">
        <w:rPr>
          <w:rFonts w:ascii="Times New Roman" w:hAnsi="Times New Roman" w:cs="Times New Roman"/>
        </w:rPr>
        <w:t>20160201_SPP_Week3_Mauldin_Reflection</w:t>
      </w:r>
      <w:r w:rsidR="00543CDC" w:rsidRPr="00626009">
        <w:rPr>
          <w:rFonts w:ascii="Times New Roman" w:hAnsi="Times New Roman" w:cs="Times New Roman"/>
        </w:rPr>
        <w:tab/>
      </w:r>
    </w:p>
    <w:p w:rsidR="00F55C0F" w:rsidRPr="00626009" w:rsidRDefault="00543CDC" w:rsidP="00626009">
      <w:pPr>
        <w:spacing w:after="0" w:line="240" w:lineRule="auto"/>
        <w:ind w:firstLine="720"/>
        <w:rPr>
          <w:rFonts w:ascii="Times New Roman" w:hAnsi="Times New Roman" w:cs="Times New Roman"/>
        </w:rPr>
      </w:pPr>
      <w:r w:rsidRPr="00626009">
        <w:rPr>
          <w:rFonts w:ascii="Times New Roman" w:hAnsi="Times New Roman" w:cs="Times New Roman"/>
        </w:rPr>
        <w:t>I was struck by the beauty of the Apache name-place narratives as described by Keith Basso</w:t>
      </w:r>
      <w:r w:rsidR="00CD6A92" w:rsidRPr="00626009">
        <w:rPr>
          <w:rFonts w:ascii="Times New Roman" w:hAnsi="Times New Roman" w:cs="Times New Roman"/>
        </w:rPr>
        <w:t xml:space="preserve"> in </w:t>
      </w:r>
      <w:r w:rsidR="00CD6A92" w:rsidRPr="00626009">
        <w:rPr>
          <w:rFonts w:ascii="Times New Roman" w:hAnsi="Times New Roman" w:cs="Times New Roman"/>
          <w:i/>
        </w:rPr>
        <w:t>Wisdom Sits in Place</w:t>
      </w:r>
      <w:r w:rsidRPr="00626009">
        <w:rPr>
          <w:rFonts w:ascii="Times New Roman" w:hAnsi="Times New Roman" w:cs="Times New Roman"/>
        </w:rPr>
        <w:t xml:space="preserve">.  It was only after reading Basso’s piece that Michel de </w:t>
      </w:r>
      <w:proofErr w:type="spellStart"/>
      <w:r w:rsidRPr="00626009">
        <w:rPr>
          <w:rFonts w:ascii="Times New Roman" w:hAnsi="Times New Roman" w:cs="Times New Roman"/>
        </w:rPr>
        <w:t>Certeau’s</w:t>
      </w:r>
      <w:proofErr w:type="spellEnd"/>
      <w:r w:rsidRPr="00626009">
        <w:rPr>
          <w:rFonts w:ascii="Times New Roman" w:hAnsi="Times New Roman" w:cs="Times New Roman"/>
        </w:rPr>
        <w:t xml:space="preserve"> effort to “create a sense of place as actively constructed” </w:t>
      </w:r>
      <w:r w:rsidR="00F55C0F" w:rsidRPr="00626009">
        <w:rPr>
          <w:rFonts w:ascii="Times New Roman" w:hAnsi="Times New Roman" w:cs="Times New Roman"/>
        </w:rPr>
        <w:t xml:space="preserve">in </w:t>
      </w:r>
      <w:r w:rsidR="00F55C0F" w:rsidRPr="00626009">
        <w:rPr>
          <w:rFonts w:ascii="Times New Roman" w:hAnsi="Times New Roman" w:cs="Times New Roman"/>
          <w:i/>
        </w:rPr>
        <w:t xml:space="preserve">The Practice of Everyday Life </w:t>
      </w:r>
      <w:r w:rsidR="00F55C0F" w:rsidRPr="00626009">
        <w:rPr>
          <w:rFonts w:ascii="Times New Roman" w:hAnsi="Times New Roman" w:cs="Times New Roman"/>
        </w:rPr>
        <w:t xml:space="preserve">finally </w:t>
      </w:r>
      <w:r w:rsidRPr="00626009">
        <w:rPr>
          <w:rFonts w:ascii="Times New Roman" w:hAnsi="Times New Roman" w:cs="Times New Roman"/>
        </w:rPr>
        <w:t xml:space="preserve">resonated with me (Hubbard &amp; </w:t>
      </w:r>
      <w:proofErr w:type="spellStart"/>
      <w:r w:rsidRPr="00626009">
        <w:rPr>
          <w:rFonts w:ascii="Times New Roman" w:hAnsi="Times New Roman" w:cs="Times New Roman"/>
        </w:rPr>
        <w:t>Kitchin</w:t>
      </w:r>
      <w:proofErr w:type="spellEnd"/>
      <w:r w:rsidRPr="00626009">
        <w:rPr>
          <w:rFonts w:ascii="Times New Roman" w:hAnsi="Times New Roman" w:cs="Times New Roman"/>
        </w:rPr>
        <w:t xml:space="preserve">, 110).  </w:t>
      </w:r>
      <w:r w:rsidR="00F55C0F" w:rsidRPr="00626009">
        <w:rPr>
          <w:rFonts w:ascii="Times New Roman" w:hAnsi="Times New Roman" w:cs="Times New Roman"/>
        </w:rPr>
        <w:t xml:space="preserve">The process of </w:t>
      </w:r>
      <w:r w:rsidRPr="00626009">
        <w:rPr>
          <w:rFonts w:ascii="Times New Roman" w:hAnsi="Times New Roman" w:cs="Times New Roman"/>
        </w:rPr>
        <w:t xml:space="preserve">Charles Henry </w:t>
      </w:r>
      <w:r w:rsidR="00F55C0F" w:rsidRPr="00626009">
        <w:rPr>
          <w:rFonts w:ascii="Times New Roman" w:hAnsi="Times New Roman" w:cs="Times New Roman"/>
        </w:rPr>
        <w:t>narrating his a</w:t>
      </w:r>
      <w:r w:rsidRPr="00626009">
        <w:rPr>
          <w:rFonts w:ascii="Times New Roman" w:hAnsi="Times New Roman" w:cs="Times New Roman"/>
        </w:rPr>
        <w:t xml:space="preserve">ncestors’ approach to naming places </w:t>
      </w:r>
      <w:r w:rsidR="00F55C0F" w:rsidRPr="00626009">
        <w:rPr>
          <w:rFonts w:ascii="Times New Roman" w:hAnsi="Times New Roman" w:cs="Times New Roman"/>
        </w:rPr>
        <w:t xml:space="preserve">seems to parallel the transformation of urban space by walkers – whose movement “is a spatial acting-out of the place” (de </w:t>
      </w:r>
      <w:proofErr w:type="spellStart"/>
      <w:r w:rsidR="00F55C0F" w:rsidRPr="00626009">
        <w:rPr>
          <w:rFonts w:ascii="Times New Roman" w:hAnsi="Times New Roman" w:cs="Times New Roman"/>
        </w:rPr>
        <w:t>Certeau</w:t>
      </w:r>
      <w:proofErr w:type="spellEnd"/>
      <w:r w:rsidR="00F55C0F" w:rsidRPr="00626009">
        <w:rPr>
          <w:rFonts w:ascii="Times New Roman" w:hAnsi="Times New Roman" w:cs="Times New Roman"/>
        </w:rPr>
        <w:t xml:space="preserve">, 98).  </w:t>
      </w:r>
      <w:r w:rsidRPr="00626009">
        <w:rPr>
          <w:rFonts w:ascii="Times New Roman" w:hAnsi="Times New Roman" w:cs="Times New Roman"/>
        </w:rPr>
        <w:t xml:space="preserve">Both </w:t>
      </w:r>
      <w:r w:rsidR="00F55C0F" w:rsidRPr="00626009">
        <w:rPr>
          <w:rFonts w:ascii="Times New Roman" w:hAnsi="Times New Roman" w:cs="Times New Roman"/>
        </w:rPr>
        <w:t xml:space="preserve">accounts, Basso’s and de </w:t>
      </w:r>
      <w:proofErr w:type="spellStart"/>
      <w:r w:rsidR="00F55C0F" w:rsidRPr="00626009">
        <w:rPr>
          <w:rFonts w:ascii="Times New Roman" w:hAnsi="Times New Roman" w:cs="Times New Roman"/>
        </w:rPr>
        <w:t>Certeau’s</w:t>
      </w:r>
      <w:proofErr w:type="spellEnd"/>
      <w:r w:rsidR="00F55C0F" w:rsidRPr="00626009">
        <w:rPr>
          <w:rFonts w:ascii="Times New Roman" w:hAnsi="Times New Roman" w:cs="Times New Roman"/>
        </w:rPr>
        <w:t xml:space="preserve">, </w:t>
      </w:r>
      <w:r w:rsidRPr="00626009">
        <w:rPr>
          <w:rFonts w:ascii="Times New Roman" w:hAnsi="Times New Roman" w:cs="Times New Roman"/>
        </w:rPr>
        <w:t xml:space="preserve">demonstrate that it is important to understand what people make of their places – </w:t>
      </w:r>
      <w:r w:rsidR="00F55C0F" w:rsidRPr="00626009">
        <w:rPr>
          <w:rFonts w:ascii="Times New Roman" w:hAnsi="Times New Roman" w:cs="Times New Roman"/>
        </w:rPr>
        <w:t xml:space="preserve">for it </w:t>
      </w:r>
      <w:r w:rsidRPr="00626009">
        <w:rPr>
          <w:rFonts w:ascii="Times New Roman" w:hAnsi="Times New Roman" w:cs="Times New Roman"/>
        </w:rPr>
        <w:t>reveal</w:t>
      </w:r>
      <w:r w:rsidR="00F55C0F" w:rsidRPr="00626009">
        <w:rPr>
          <w:rFonts w:ascii="Times New Roman" w:hAnsi="Times New Roman" w:cs="Times New Roman"/>
        </w:rPr>
        <w:t>s</w:t>
      </w:r>
      <w:r w:rsidRPr="00626009">
        <w:rPr>
          <w:rFonts w:ascii="Times New Roman" w:hAnsi="Times New Roman" w:cs="Times New Roman"/>
        </w:rPr>
        <w:t xml:space="preserve"> </w:t>
      </w:r>
      <w:r w:rsidR="00F55C0F" w:rsidRPr="00626009">
        <w:rPr>
          <w:rFonts w:ascii="Times New Roman" w:hAnsi="Times New Roman" w:cs="Times New Roman"/>
        </w:rPr>
        <w:t>“</w:t>
      </w:r>
      <w:r w:rsidRPr="00626009">
        <w:rPr>
          <w:rFonts w:ascii="Times New Roman" w:hAnsi="Times New Roman" w:cs="Times New Roman"/>
        </w:rPr>
        <w:t xml:space="preserve">what they make of themselves as members </w:t>
      </w:r>
      <w:r w:rsidR="00F55C0F" w:rsidRPr="00626009">
        <w:rPr>
          <w:rFonts w:ascii="Times New Roman" w:hAnsi="Times New Roman" w:cs="Times New Roman"/>
        </w:rPr>
        <w:t>of</w:t>
      </w:r>
      <w:r w:rsidRPr="00626009">
        <w:rPr>
          <w:rFonts w:ascii="Times New Roman" w:hAnsi="Times New Roman" w:cs="Times New Roman"/>
        </w:rPr>
        <w:t xml:space="preserve"> society and inhabitants of the earth</w:t>
      </w:r>
      <w:r w:rsidR="00F55C0F" w:rsidRPr="00626009">
        <w:rPr>
          <w:rFonts w:ascii="Times New Roman" w:hAnsi="Times New Roman" w:cs="Times New Roman"/>
        </w:rPr>
        <w:t xml:space="preserve">” and it gives insight into spatial and signifying practices of places (Basso, 7; de </w:t>
      </w:r>
      <w:proofErr w:type="spellStart"/>
      <w:r w:rsidR="00F55C0F" w:rsidRPr="00626009">
        <w:rPr>
          <w:rFonts w:ascii="Times New Roman" w:hAnsi="Times New Roman" w:cs="Times New Roman"/>
        </w:rPr>
        <w:t>Certeau</w:t>
      </w:r>
      <w:proofErr w:type="spellEnd"/>
      <w:r w:rsidR="00F55C0F" w:rsidRPr="00626009">
        <w:rPr>
          <w:rFonts w:ascii="Times New Roman" w:hAnsi="Times New Roman" w:cs="Times New Roman"/>
        </w:rPr>
        <w:t>, 105)</w:t>
      </w:r>
      <w:r w:rsidRPr="00626009">
        <w:rPr>
          <w:rFonts w:ascii="Times New Roman" w:hAnsi="Times New Roman" w:cs="Times New Roman"/>
        </w:rPr>
        <w:t xml:space="preserve">.  But </w:t>
      </w:r>
      <w:r w:rsidR="00F55C0F" w:rsidRPr="00626009">
        <w:rPr>
          <w:rFonts w:ascii="Times New Roman" w:hAnsi="Times New Roman" w:cs="Times New Roman"/>
        </w:rPr>
        <w:t xml:space="preserve">I also felt uncomfortable by some things that came up in the theorizing of space and place that Basso, de </w:t>
      </w:r>
      <w:proofErr w:type="spellStart"/>
      <w:r w:rsidR="00F55C0F" w:rsidRPr="00626009">
        <w:rPr>
          <w:rFonts w:ascii="Times New Roman" w:hAnsi="Times New Roman" w:cs="Times New Roman"/>
        </w:rPr>
        <w:t>Certeau</w:t>
      </w:r>
      <w:proofErr w:type="spellEnd"/>
      <w:r w:rsidR="00F55C0F" w:rsidRPr="00626009">
        <w:rPr>
          <w:rFonts w:ascii="Times New Roman" w:hAnsi="Times New Roman" w:cs="Times New Roman"/>
        </w:rPr>
        <w:t xml:space="preserve">, and Wolfgang </w:t>
      </w:r>
      <w:proofErr w:type="spellStart"/>
      <w:r w:rsidR="00F55C0F" w:rsidRPr="00626009">
        <w:rPr>
          <w:rFonts w:ascii="Times New Roman" w:hAnsi="Times New Roman" w:cs="Times New Roman"/>
        </w:rPr>
        <w:t>Schivelbusch</w:t>
      </w:r>
      <w:proofErr w:type="spellEnd"/>
      <w:r w:rsidR="00F55C0F" w:rsidRPr="00626009">
        <w:rPr>
          <w:rFonts w:ascii="Times New Roman" w:hAnsi="Times New Roman" w:cs="Times New Roman"/>
        </w:rPr>
        <w:t xml:space="preserve"> engaged in.  This includes the </w:t>
      </w:r>
      <w:r w:rsidR="00626009">
        <w:rPr>
          <w:rFonts w:ascii="Times New Roman" w:hAnsi="Times New Roman" w:cs="Times New Roman"/>
        </w:rPr>
        <w:t>problem</w:t>
      </w:r>
      <w:r w:rsidR="00F55C0F" w:rsidRPr="00626009">
        <w:rPr>
          <w:rFonts w:ascii="Times New Roman" w:hAnsi="Times New Roman" w:cs="Times New Roman"/>
        </w:rPr>
        <w:t xml:space="preserve"> of romanticizing a way of life or a past way of being, the limitations of our use of language, and the danger of </w:t>
      </w:r>
      <w:r w:rsidR="00626009">
        <w:rPr>
          <w:rFonts w:ascii="Times New Roman" w:hAnsi="Times New Roman" w:cs="Times New Roman"/>
        </w:rPr>
        <w:t>making universal claims</w:t>
      </w:r>
      <w:r w:rsidR="00F55C0F" w:rsidRPr="00626009">
        <w:rPr>
          <w:rFonts w:ascii="Times New Roman" w:hAnsi="Times New Roman" w:cs="Times New Roman"/>
        </w:rPr>
        <w:t>.</w:t>
      </w:r>
    </w:p>
    <w:p w:rsidR="00626009" w:rsidRPr="00626009" w:rsidRDefault="00F55C0F" w:rsidP="00626009">
      <w:pPr>
        <w:spacing w:after="0" w:line="240" w:lineRule="auto"/>
        <w:rPr>
          <w:rFonts w:ascii="Times New Roman" w:hAnsi="Times New Roman" w:cs="Times New Roman"/>
        </w:rPr>
      </w:pPr>
      <w:r w:rsidRPr="00626009">
        <w:rPr>
          <w:rFonts w:ascii="Times New Roman" w:hAnsi="Times New Roman" w:cs="Times New Roman"/>
        </w:rPr>
        <w:tab/>
      </w:r>
      <w:r w:rsidR="00CD6A92" w:rsidRPr="00626009">
        <w:rPr>
          <w:rFonts w:ascii="Times New Roman" w:hAnsi="Times New Roman" w:cs="Times New Roman"/>
        </w:rPr>
        <w:t xml:space="preserve">In all three pieces, there is a </w:t>
      </w:r>
      <w:r w:rsidR="00626009">
        <w:rPr>
          <w:rFonts w:ascii="Times New Roman" w:hAnsi="Times New Roman" w:cs="Times New Roman"/>
        </w:rPr>
        <w:t>dangerous</w:t>
      </w:r>
      <w:r w:rsidR="00CD6A92" w:rsidRPr="00626009">
        <w:rPr>
          <w:rFonts w:ascii="Times New Roman" w:hAnsi="Times New Roman" w:cs="Times New Roman"/>
        </w:rPr>
        <w:t xml:space="preserve"> nostalgia for some past or </w:t>
      </w:r>
      <w:r w:rsidR="00626009" w:rsidRPr="00626009">
        <w:rPr>
          <w:rFonts w:ascii="Times New Roman" w:hAnsi="Times New Roman" w:cs="Times New Roman"/>
        </w:rPr>
        <w:t xml:space="preserve">a </w:t>
      </w:r>
      <w:r w:rsidR="00CD6A92" w:rsidRPr="00626009">
        <w:rPr>
          <w:rFonts w:ascii="Times New Roman" w:hAnsi="Times New Roman" w:cs="Times New Roman"/>
        </w:rPr>
        <w:t xml:space="preserve">hearkening to some </w:t>
      </w:r>
      <w:r w:rsidR="00626009" w:rsidRPr="00626009">
        <w:rPr>
          <w:rFonts w:ascii="Times New Roman" w:hAnsi="Times New Roman" w:cs="Times New Roman"/>
        </w:rPr>
        <w:t xml:space="preserve">unfulfillable </w:t>
      </w:r>
      <w:r w:rsidR="00CD6A92" w:rsidRPr="00626009">
        <w:rPr>
          <w:rFonts w:ascii="Times New Roman" w:hAnsi="Times New Roman" w:cs="Times New Roman"/>
        </w:rPr>
        <w:t xml:space="preserve">ideal – either a way of life as led by one’s ancestors, an aura that existed around certain products or ways of life before modern transportation connected remote regions to the </w:t>
      </w:r>
      <w:proofErr w:type="spellStart"/>
      <w:r w:rsidR="00CD6A92" w:rsidRPr="00626009">
        <w:rPr>
          <w:rFonts w:ascii="Times New Roman" w:hAnsi="Times New Roman" w:cs="Times New Roman"/>
        </w:rPr>
        <w:t>centre</w:t>
      </w:r>
      <w:proofErr w:type="spellEnd"/>
      <w:r w:rsidR="00CD6A92" w:rsidRPr="00626009">
        <w:rPr>
          <w:rFonts w:ascii="Times New Roman" w:hAnsi="Times New Roman" w:cs="Times New Roman"/>
        </w:rPr>
        <w:t xml:space="preserve">, or of an idealized walking populous of a city.  In Basso’s description of Western Apache place naming, the codification of social norms through the narration of place-names is left mostly unchallenged.  </w:t>
      </w:r>
      <w:r w:rsidR="00CD6A92" w:rsidRPr="00626009">
        <w:rPr>
          <w:rFonts w:ascii="Times New Roman" w:hAnsi="Times New Roman" w:cs="Times New Roman"/>
        </w:rPr>
        <w:t xml:space="preserve">Strict adherence to social norms may have benefited the survival and perpetuation of the community as it was understood, </w:t>
      </w:r>
      <w:r w:rsidR="00CD6A92" w:rsidRPr="00626009">
        <w:rPr>
          <w:rFonts w:ascii="Times New Roman" w:hAnsi="Times New Roman" w:cs="Times New Roman"/>
        </w:rPr>
        <w:t xml:space="preserve">but </w:t>
      </w:r>
      <w:r w:rsidR="00CD6A92" w:rsidRPr="00626009">
        <w:rPr>
          <w:rFonts w:ascii="Times New Roman" w:hAnsi="Times New Roman" w:cs="Times New Roman"/>
        </w:rPr>
        <w:t xml:space="preserve">it could be stultifying to members of the community who did not feel that their </w:t>
      </w:r>
      <w:r w:rsidR="00CD6A92" w:rsidRPr="00626009">
        <w:rPr>
          <w:rFonts w:ascii="Times New Roman" w:hAnsi="Times New Roman" w:cs="Times New Roman"/>
        </w:rPr>
        <w:t xml:space="preserve">community prescribed </w:t>
      </w:r>
      <w:r w:rsidR="00CD6A92" w:rsidRPr="00626009">
        <w:rPr>
          <w:rFonts w:ascii="Times New Roman" w:hAnsi="Times New Roman" w:cs="Times New Roman"/>
        </w:rPr>
        <w:t>role matched their understanding of what they brought to the community.</w:t>
      </w:r>
      <w:r w:rsidR="00CD6A92" w:rsidRPr="00626009">
        <w:rPr>
          <w:rFonts w:ascii="Times New Roman" w:hAnsi="Times New Roman" w:cs="Times New Roman"/>
        </w:rPr>
        <w:t xml:space="preserve">  Who gets to participate in the narrative process also presents opportunities for exclusion and the smothering of some experiences and histories that are not considered part of the normed narrative.  </w:t>
      </w:r>
      <w:proofErr w:type="spellStart"/>
      <w:r w:rsidR="00CD6A92" w:rsidRPr="00626009">
        <w:rPr>
          <w:rFonts w:ascii="Times New Roman" w:hAnsi="Times New Roman" w:cs="Times New Roman"/>
        </w:rPr>
        <w:t>Schivelbusch’s</w:t>
      </w:r>
      <w:proofErr w:type="spellEnd"/>
      <w:r w:rsidR="00CD6A92" w:rsidRPr="00626009">
        <w:rPr>
          <w:rFonts w:ascii="Times New Roman" w:hAnsi="Times New Roman" w:cs="Times New Roman"/>
        </w:rPr>
        <w:t xml:space="preserve"> description of the loss of “aura” of goods once they were more globally commoditized failed to acknowledge that the “aura” was constructed and destroyed anyway at ever smaller and smaller levels by the people who engaged in the production and trading of goods on more local levels.  </w:t>
      </w:r>
      <w:proofErr w:type="gramStart"/>
      <w:r w:rsidR="00CD6A92" w:rsidRPr="00626009">
        <w:rPr>
          <w:rFonts w:ascii="Times New Roman" w:hAnsi="Times New Roman" w:cs="Times New Roman"/>
        </w:rPr>
        <w:t>de</w:t>
      </w:r>
      <w:proofErr w:type="gramEnd"/>
      <w:r w:rsidR="00CD6A92" w:rsidRPr="00626009">
        <w:rPr>
          <w:rFonts w:ascii="Times New Roman" w:hAnsi="Times New Roman" w:cs="Times New Roman"/>
        </w:rPr>
        <w:t xml:space="preserve"> </w:t>
      </w:r>
      <w:proofErr w:type="spellStart"/>
      <w:r w:rsidR="00CD6A92" w:rsidRPr="00626009">
        <w:rPr>
          <w:rFonts w:ascii="Times New Roman" w:hAnsi="Times New Roman" w:cs="Times New Roman"/>
        </w:rPr>
        <w:t>Certeau</w:t>
      </w:r>
      <w:r w:rsidR="00626009" w:rsidRPr="00626009">
        <w:rPr>
          <w:rFonts w:ascii="Times New Roman" w:hAnsi="Times New Roman" w:cs="Times New Roman"/>
        </w:rPr>
        <w:t>’s</w:t>
      </w:r>
      <w:proofErr w:type="spellEnd"/>
      <w:r w:rsidR="00CD6A92" w:rsidRPr="00626009">
        <w:rPr>
          <w:rFonts w:ascii="Times New Roman" w:hAnsi="Times New Roman" w:cs="Times New Roman"/>
        </w:rPr>
        <w:t xml:space="preserve"> </w:t>
      </w:r>
      <w:proofErr w:type="spellStart"/>
      <w:r w:rsidR="00CD6A92" w:rsidRPr="00626009">
        <w:rPr>
          <w:rFonts w:ascii="Times New Roman" w:hAnsi="Times New Roman" w:cs="Times New Roman"/>
        </w:rPr>
        <w:t>romanticization</w:t>
      </w:r>
      <w:proofErr w:type="spellEnd"/>
      <w:r w:rsidR="00CD6A92" w:rsidRPr="00626009">
        <w:rPr>
          <w:rFonts w:ascii="Times New Roman" w:hAnsi="Times New Roman" w:cs="Times New Roman"/>
        </w:rPr>
        <w:t xml:space="preserve"> of the walker belies the fact that walking is often a means of surviving – and not an explicit piece of resistance (and even if it is interpreted as resistance, what </w:t>
      </w:r>
      <w:r w:rsidR="00626009" w:rsidRPr="00626009">
        <w:rPr>
          <w:rFonts w:ascii="Times New Roman" w:hAnsi="Times New Roman" w:cs="Times New Roman"/>
        </w:rPr>
        <w:t xml:space="preserve">the walkers are </w:t>
      </w:r>
      <w:r w:rsidR="00CD6A92" w:rsidRPr="00626009">
        <w:rPr>
          <w:rFonts w:ascii="Times New Roman" w:hAnsi="Times New Roman" w:cs="Times New Roman"/>
        </w:rPr>
        <w:t xml:space="preserve">resisting is much more complex and embedded in multiple levels of humans and institutions than de </w:t>
      </w:r>
      <w:proofErr w:type="spellStart"/>
      <w:r w:rsidR="00CD6A92" w:rsidRPr="00626009">
        <w:rPr>
          <w:rFonts w:ascii="Times New Roman" w:hAnsi="Times New Roman" w:cs="Times New Roman"/>
        </w:rPr>
        <w:t>Certeau</w:t>
      </w:r>
      <w:proofErr w:type="spellEnd"/>
      <w:r w:rsidR="00CD6A92" w:rsidRPr="00626009">
        <w:rPr>
          <w:rFonts w:ascii="Times New Roman" w:hAnsi="Times New Roman" w:cs="Times New Roman"/>
        </w:rPr>
        <w:t xml:space="preserve"> suggests).  </w:t>
      </w:r>
    </w:p>
    <w:p w:rsidR="00626009" w:rsidRPr="00626009" w:rsidRDefault="00626009" w:rsidP="00626009">
      <w:pPr>
        <w:spacing w:after="0" w:line="240" w:lineRule="auto"/>
        <w:ind w:firstLine="720"/>
        <w:rPr>
          <w:rFonts w:ascii="Times New Roman" w:hAnsi="Times New Roman" w:cs="Times New Roman"/>
        </w:rPr>
      </w:pPr>
      <w:r w:rsidRPr="00626009">
        <w:rPr>
          <w:rFonts w:ascii="Times New Roman" w:hAnsi="Times New Roman" w:cs="Times New Roman"/>
        </w:rPr>
        <w:t xml:space="preserve">The difficulties in de </w:t>
      </w:r>
      <w:proofErr w:type="spellStart"/>
      <w:r w:rsidRPr="00626009">
        <w:rPr>
          <w:rFonts w:ascii="Times New Roman" w:hAnsi="Times New Roman" w:cs="Times New Roman"/>
        </w:rPr>
        <w:t>Certeau’s</w:t>
      </w:r>
      <w:proofErr w:type="spellEnd"/>
      <w:r w:rsidRPr="00626009">
        <w:rPr>
          <w:rFonts w:ascii="Times New Roman" w:hAnsi="Times New Roman" w:cs="Times New Roman"/>
        </w:rPr>
        <w:t xml:space="preserve"> and Basso’s pieces of </w:t>
      </w:r>
      <w:bookmarkStart w:id="0" w:name="_GoBack"/>
      <w:bookmarkEnd w:id="0"/>
      <w:r w:rsidRPr="00626009">
        <w:rPr>
          <w:rFonts w:ascii="Times New Roman" w:hAnsi="Times New Roman" w:cs="Times New Roman"/>
        </w:rPr>
        <w:t xml:space="preserve">the translation of various </w:t>
      </w:r>
      <w:r>
        <w:rPr>
          <w:rFonts w:ascii="Times New Roman" w:hAnsi="Times New Roman" w:cs="Times New Roman"/>
        </w:rPr>
        <w:t>space/</w:t>
      </w:r>
      <w:r w:rsidRPr="00626009">
        <w:rPr>
          <w:rFonts w:ascii="Times New Roman" w:hAnsi="Times New Roman" w:cs="Times New Roman"/>
        </w:rPr>
        <w:t xml:space="preserve">place names (even of the concepts place and space from French to English) highlight how beholden to language we are in this endeavor of understanding </w:t>
      </w:r>
      <w:r>
        <w:rPr>
          <w:rFonts w:ascii="Times New Roman" w:hAnsi="Times New Roman" w:cs="Times New Roman"/>
        </w:rPr>
        <w:t>space/place</w:t>
      </w:r>
      <w:r w:rsidRPr="00626009">
        <w:rPr>
          <w:rFonts w:ascii="Times New Roman" w:hAnsi="Times New Roman" w:cs="Times New Roman"/>
        </w:rPr>
        <w:t xml:space="preserve">.  This is something de </w:t>
      </w:r>
      <w:proofErr w:type="spellStart"/>
      <w:r w:rsidRPr="00626009">
        <w:rPr>
          <w:rFonts w:ascii="Times New Roman" w:hAnsi="Times New Roman" w:cs="Times New Roman"/>
        </w:rPr>
        <w:t>Certeau</w:t>
      </w:r>
      <w:proofErr w:type="spellEnd"/>
      <w:r w:rsidRPr="00626009">
        <w:rPr>
          <w:rFonts w:ascii="Times New Roman" w:hAnsi="Times New Roman" w:cs="Times New Roman"/>
        </w:rPr>
        <w:t xml:space="preserve"> is acutely aware of: “as in the ship of fools, we are embarked, without the possibility of an aerial view or any sort of </w:t>
      </w:r>
      <w:proofErr w:type="spellStart"/>
      <w:r w:rsidRPr="00626009">
        <w:rPr>
          <w:rFonts w:ascii="Times New Roman" w:hAnsi="Times New Roman" w:cs="Times New Roman"/>
        </w:rPr>
        <w:t>totalization</w:t>
      </w:r>
      <w:proofErr w:type="spellEnd"/>
      <w:r w:rsidRPr="00626009">
        <w:rPr>
          <w:rFonts w:ascii="Times New Roman" w:hAnsi="Times New Roman" w:cs="Times New Roman"/>
        </w:rPr>
        <w:t xml:space="preserve">” (11).  Theories of space can be salvaged only if accompanied by an acknowledgement of our limitations with language. </w:t>
      </w:r>
      <w:r>
        <w:rPr>
          <w:rFonts w:ascii="Times New Roman" w:hAnsi="Times New Roman" w:cs="Times New Roman"/>
        </w:rPr>
        <w:t xml:space="preserve"> </w:t>
      </w:r>
      <w:r w:rsidRPr="00626009">
        <w:rPr>
          <w:rFonts w:ascii="Times New Roman" w:hAnsi="Times New Roman" w:cs="Times New Roman"/>
        </w:rPr>
        <w:t xml:space="preserve">A final aspect of some of the pieces that bothered me was a tendency to make universalizing claims.  The arrogance of de </w:t>
      </w:r>
      <w:proofErr w:type="spellStart"/>
      <w:r w:rsidRPr="00626009">
        <w:rPr>
          <w:rFonts w:ascii="Times New Roman" w:hAnsi="Times New Roman" w:cs="Times New Roman"/>
        </w:rPr>
        <w:t>Certeau’s</w:t>
      </w:r>
      <w:proofErr w:type="spellEnd"/>
      <w:r w:rsidRPr="00626009">
        <w:rPr>
          <w:rFonts w:ascii="Times New Roman" w:hAnsi="Times New Roman" w:cs="Times New Roman"/>
        </w:rPr>
        <w:t xml:space="preserve"> title – </w:t>
      </w:r>
      <w:r w:rsidRPr="00626009">
        <w:rPr>
          <w:rFonts w:ascii="Times New Roman" w:hAnsi="Times New Roman" w:cs="Times New Roman"/>
          <w:i/>
        </w:rPr>
        <w:t xml:space="preserve">The Practice of Everyday Life </w:t>
      </w:r>
      <w:r>
        <w:rPr>
          <w:rFonts w:ascii="Times New Roman" w:hAnsi="Times New Roman" w:cs="Times New Roman"/>
        </w:rPr>
        <w:t>–</w:t>
      </w:r>
      <w:r w:rsidRPr="00626009">
        <w:rPr>
          <w:rFonts w:ascii="Times New Roman" w:hAnsi="Times New Roman" w:cs="Times New Roman"/>
        </w:rPr>
        <w:t xml:space="preserve"> </w:t>
      </w:r>
      <w:r>
        <w:rPr>
          <w:rFonts w:ascii="Times New Roman" w:hAnsi="Times New Roman" w:cs="Times New Roman"/>
        </w:rPr>
        <w:t xml:space="preserve">was alienating and denied validity to other interpretations of everyday life.  </w:t>
      </w:r>
    </w:p>
    <w:p w:rsidR="00F55C0F" w:rsidRPr="00626009" w:rsidRDefault="00626009" w:rsidP="00626009">
      <w:pPr>
        <w:spacing w:after="0" w:line="240" w:lineRule="auto"/>
        <w:ind w:firstLine="720"/>
        <w:rPr>
          <w:rFonts w:ascii="Times New Roman" w:hAnsi="Times New Roman" w:cs="Times New Roman"/>
        </w:rPr>
      </w:pPr>
      <w:r w:rsidRPr="00626009">
        <w:rPr>
          <w:rFonts w:ascii="Times New Roman" w:hAnsi="Times New Roman" w:cs="Times New Roman"/>
        </w:rPr>
        <w:t>Nevertheless, w</w:t>
      </w:r>
      <w:r w:rsidR="00CD6A92" w:rsidRPr="00626009">
        <w:rPr>
          <w:rFonts w:ascii="Times New Roman" w:hAnsi="Times New Roman" w:cs="Times New Roman"/>
        </w:rPr>
        <w:t xml:space="preserve">hat can salvage all of these is that </w:t>
      </w:r>
      <w:r w:rsidRPr="00626009">
        <w:rPr>
          <w:rFonts w:ascii="Times New Roman" w:hAnsi="Times New Roman" w:cs="Times New Roman"/>
        </w:rPr>
        <w:t>the place narratives these three authors espouse are flexible – and capable of incorporating these critiques into a more nuanced understanding of space/place.</w:t>
      </w:r>
    </w:p>
    <w:p w:rsidR="00F55C0F" w:rsidRPr="00626009" w:rsidRDefault="00626009" w:rsidP="00626009">
      <w:pPr>
        <w:spacing w:after="0" w:line="240" w:lineRule="auto"/>
        <w:ind w:firstLine="720"/>
        <w:rPr>
          <w:rFonts w:ascii="Times New Roman" w:hAnsi="Times New Roman" w:cs="Times New Roman"/>
        </w:rPr>
      </w:pPr>
      <w:r w:rsidRPr="00626009">
        <w:rPr>
          <w:rFonts w:ascii="Times New Roman" w:hAnsi="Times New Roman" w:cs="Times New Roman"/>
        </w:rPr>
        <w:t>(</w:t>
      </w:r>
      <w:r w:rsidR="00F55C0F" w:rsidRPr="00626009">
        <w:rPr>
          <w:rFonts w:ascii="Times New Roman" w:hAnsi="Times New Roman" w:cs="Times New Roman"/>
        </w:rPr>
        <w:t xml:space="preserve">As a post script to last week’s class, I was struck by the similarity of the problem </w:t>
      </w:r>
      <w:r w:rsidR="00CD6A92" w:rsidRPr="00626009">
        <w:rPr>
          <w:rFonts w:ascii="Times New Roman" w:hAnsi="Times New Roman" w:cs="Times New Roman"/>
        </w:rPr>
        <w:t xml:space="preserve">of scale inherent in ethnographies with the problem of induction that philosophers of science have wrestled with </w:t>
      </w:r>
      <w:proofErr w:type="gramStart"/>
      <w:r w:rsidR="00CD6A92" w:rsidRPr="00626009">
        <w:rPr>
          <w:rFonts w:ascii="Times New Roman" w:hAnsi="Times New Roman" w:cs="Times New Roman"/>
        </w:rPr>
        <w:t>for</w:t>
      </w:r>
      <w:proofErr w:type="gramEnd"/>
      <w:r w:rsidR="00CD6A92" w:rsidRPr="00626009">
        <w:rPr>
          <w:rFonts w:ascii="Times New Roman" w:hAnsi="Times New Roman" w:cs="Times New Roman"/>
        </w:rPr>
        <w:t xml:space="preserve"> centuries.  The presumption that observations about human nature at the scale of ethnographies can be somehow extrapolated to more general insight on human beh</w:t>
      </w:r>
      <w:r w:rsidRPr="00626009">
        <w:rPr>
          <w:rFonts w:ascii="Times New Roman" w:hAnsi="Times New Roman" w:cs="Times New Roman"/>
        </w:rPr>
        <w:t>avior.)</w:t>
      </w:r>
    </w:p>
    <w:sectPr w:rsidR="00F55C0F" w:rsidRPr="0062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DC"/>
    <w:rsid w:val="005028E9"/>
    <w:rsid w:val="00543CDC"/>
    <w:rsid w:val="00626009"/>
    <w:rsid w:val="00CD6A92"/>
    <w:rsid w:val="00F55C0F"/>
    <w:rsid w:val="00FB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79236-ACEC-4152-8A07-1625E549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Mauldin</dc:creator>
  <cp:keywords/>
  <dc:description/>
  <cp:lastModifiedBy>Erin Mauldin</cp:lastModifiedBy>
  <cp:revision>1</cp:revision>
  <dcterms:created xsi:type="dcterms:W3CDTF">2016-02-01T13:21:00Z</dcterms:created>
  <dcterms:modified xsi:type="dcterms:W3CDTF">2016-02-01T14:03:00Z</dcterms:modified>
</cp:coreProperties>
</file>