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6BC9" w:rsidRPr="00AA372D" w:rsidRDefault="00D45B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372D">
        <w:rPr>
          <w:rFonts w:ascii="Times New Roman" w:hAnsi="Times New Roman" w:cs="Times New Roman"/>
          <w:sz w:val="24"/>
          <w:szCs w:val="24"/>
          <w:u w:val="single"/>
        </w:rPr>
        <w:t>Response Paper - week 3 - Arthur (Eirich) - Phenomenological Understandings</w:t>
      </w:r>
    </w:p>
    <w:p w:rsidR="008F6BC9" w:rsidRPr="00AA372D" w:rsidRDefault="008F6BC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C766F" w:rsidRDefault="006462D9" w:rsidP="00D9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week’s response reiterates a few of my points with respect to the importance to see a relationship between absolute space</w:t>
      </w:r>
      <w:r w:rsidR="005C22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relational space (place) and state political and economic power</w:t>
      </w:r>
      <w:r w:rsidR="00DD5131">
        <w:rPr>
          <w:rFonts w:ascii="Times New Roman" w:hAnsi="Times New Roman" w:cs="Times New Roman"/>
          <w:sz w:val="24"/>
          <w:szCs w:val="24"/>
        </w:rPr>
        <w:t>.</w:t>
      </w:r>
      <w:r w:rsidR="005C22F2">
        <w:rPr>
          <w:rFonts w:ascii="Times New Roman" w:hAnsi="Times New Roman" w:cs="Times New Roman"/>
          <w:sz w:val="24"/>
          <w:szCs w:val="24"/>
        </w:rPr>
        <w:t xml:space="preserve"> Moreover</w:t>
      </w:r>
      <w:r w:rsidR="00977785">
        <w:rPr>
          <w:rFonts w:ascii="Times New Roman" w:hAnsi="Times New Roman" w:cs="Times New Roman"/>
          <w:sz w:val="24"/>
          <w:szCs w:val="24"/>
        </w:rPr>
        <w:t xml:space="preserve">, I </w:t>
      </w:r>
      <w:r w:rsidR="005C22F2">
        <w:rPr>
          <w:rFonts w:ascii="Times New Roman" w:hAnsi="Times New Roman" w:cs="Times New Roman"/>
          <w:sz w:val="24"/>
          <w:szCs w:val="24"/>
        </w:rPr>
        <w:t xml:space="preserve">will also attempt to </w:t>
      </w:r>
      <w:r w:rsidR="00B87F84">
        <w:rPr>
          <w:rFonts w:ascii="Times New Roman" w:hAnsi="Times New Roman" w:cs="Times New Roman"/>
          <w:sz w:val="24"/>
          <w:szCs w:val="24"/>
        </w:rPr>
        <w:t xml:space="preserve">look at further possibilities of how notions of space and place could be reimagined and reconstructed within a broader project of political, economic and social change. </w:t>
      </w:r>
    </w:p>
    <w:p w:rsidR="00BC4C2B" w:rsidRDefault="00B87F84" w:rsidP="00D9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good starting point with respect </w:t>
      </w:r>
      <w:r w:rsidR="00BB4BB7">
        <w:rPr>
          <w:rFonts w:ascii="Times New Roman" w:hAnsi="Times New Roman" w:cs="Times New Roman"/>
          <w:sz w:val="24"/>
          <w:szCs w:val="24"/>
        </w:rPr>
        <w:t>to understanding the importance of phenomenology</w:t>
      </w:r>
      <w:r w:rsidR="00E0717D">
        <w:rPr>
          <w:rFonts w:ascii="Times New Roman" w:hAnsi="Times New Roman" w:cs="Times New Roman"/>
          <w:sz w:val="24"/>
          <w:szCs w:val="24"/>
        </w:rPr>
        <w:t xml:space="preserve"> – broadly used here as the study of experiences and senses – </w:t>
      </w:r>
      <w:r w:rsidR="00BB4BB7">
        <w:rPr>
          <w:rFonts w:ascii="Times New Roman" w:hAnsi="Times New Roman" w:cs="Times New Roman"/>
          <w:sz w:val="24"/>
          <w:szCs w:val="24"/>
        </w:rPr>
        <w:t>in</w:t>
      </w:r>
      <w:r w:rsidR="00E0717D">
        <w:rPr>
          <w:rFonts w:ascii="Times New Roman" w:hAnsi="Times New Roman" w:cs="Times New Roman"/>
          <w:sz w:val="24"/>
          <w:szCs w:val="24"/>
        </w:rPr>
        <w:t xml:space="preserve"> </w:t>
      </w:r>
      <w:r w:rsidR="00BB4BB7">
        <w:rPr>
          <w:rFonts w:ascii="Times New Roman" w:hAnsi="Times New Roman" w:cs="Times New Roman"/>
          <w:sz w:val="24"/>
          <w:szCs w:val="24"/>
        </w:rPr>
        <w:t>both reinforcing structures of oppression and violence</w:t>
      </w:r>
      <w:r w:rsidR="00861CB5">
        <w:rPr>
          <w:rFonts w:ascii="Times New Roman" w:hAnsi="Times New Roman" w:cs="Times New Roman"/>
          <w:sz w:val="24"/>
          <w:szCs w:val="24"/>
        </w:rPr>
        <w:t>,</w:t>
      </w:r>
      <w:r w:rsidR="00BB4BB7">
        <w:rPr>
          <w:rFonts w:ascii="Times New Roman" w:hAnsi="Times New Roman" w:cs="Times New Roman"/>
          <w:sz w:val="24"/>
          <w:szCs w:val="24"/>
        </w:rPr>
        <w:t xml:space="preserve"> and </w:t>
      </w:r>
      <w:r w:rsidR="00284FB7">
        <w:rPr>
          <w:rFonts w:ascii="Times New Roman" w:hAnsi="Times New Roman" w:cs="Times New Roman"/>
          <w:sz w:val="24"/>
          <w:szCs w:val="24"/>
        </w:rPr>
        <w:t xml:space="preserve">reimagining them to lead to </w:t>
      </w:r>
      <w:r w:rsidR="00BB4BB7">
        <w:rPr>
          <w:rFonts w:ascii="Times New Roman" w:hAnsi="Times New Roman" w:cs="Times New Roman"/>
          <w:sz w:val="24"/>
          <w:szCs w:val="24"/>
        </w:rPr>
        <w:t>possible change</w:t>
      </w:r>
      <w:r w:rsidR="00F06D0D">
        <w:rPr>
          <w:rFonts w:ascii="Times New Roman" w:hAnsi="Times New Roman" w:cs="Times New Roman"/>
          <w:sz w:val="24"/>
          <w:szCs w:val="24"/>
        </w:rPr>
        <w:t xml:space="preserve"> (see de </w:t>
      </w:r>
      <w:proofErr w:type="spellStart"/>
      <w:r w:rsidR="00F06D0D">
        <w:rPr>
          <w:rFonts w:ascii="Times New Roman" w:hAnsi="Times New Roman" w:cs="Times New Roman"/>
          <w:sz w:val="24"/>
          <w:szCs w:val="24"/>
        </w:rPr>
        <w:t>Certeau</w:t>
      </w:r>
      <w:proofErr w:type="spellEnd"/>
      <w:r w:rsidR="00F06D0D">
        <w:rPr>
          <w:rFonts w:ascii="Times New Roman" w:hAnsi="Times New Roman" w:cs="Times New Roman"/>
          <w:sz w:val="24"/>
          <w:szCs w:val="24"/>
        </w:rPr>
        <w:t xml:space="preserve"> 1984: 94</w:t>
      </w:r>
      <w:r w:rsidR="002E72A6">
        <w:rPr>
          <w:rFonts w:ascii="Times New Roman" w:hAnsi="Times New Roman" w:cs="Times New Roman"/>
          <w:sz w:val="24"/>
          <w:szCs w:val="24"/>
        </w:rPr>
        <w:t>-95</w:t>
      </w:r>
      <w:r w:rsidR="00F06D0D">
        <w:rPr>
          <w:rFonts w:ascii="Times New Roman" w:hAnsi="Times New Roman" w:cs="Times New Roman"/>
          <w:sz w:val="24"/>
          <w:szCs w:val="24"/>
        </w:rPr>
        <w:t>)</w:t>
      </w:r>
      <w:r w:rsidR="00F06D0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B4BB7">
        <w:rPr>
          <w:rFonts w:ascii="Times New Roman" w:hAnsi="Times New Roman" w:cs="Times New Roman"/>
          <w:sz w:val="24"/>
          <w:szCs w:val="24"/>
        </w:rPr>
        <w:t xml:space="preserve"> is by looking once again at my example </w:t>
      </w:r>
      <w:r w:rsidR="00AA723F">
        <w:rPr>
          <w:rFonts w:ascii="Times New Roman" w:hAnsi="Times New Roman" w:cs="Times New Roman"/>
          <w:sz w:val="24"/>
          <w:szCs w:val="24"/>
        </w:rPr>
        <w:t>of</w:t>
      </w:r>
      <w:r w:rsidR="00BB4BB7">
        <w:rPr>
          <w:rFonts w:ascii="Times New Roman" w:hAnsi="Times New Roman" w:cs="Times New Roman"/>
          <w:sz w:val="24"/>
          <w:szCs w:val="24"/>
        </w:rPr>
        <w:t xml:space="preserve"> a building in Oxford in week 1. </w:t>
      </w:r>
      <w:r w:rsidR="006E296B">
        <w:rPr>
          <w:rFonts w:ascii="Times New Roman" w:hAnsi="Times New Roman" w:cs="Times New Roman"/>
          <w:sz w:val="24"/>
          <w:szCs w:val="24"/>
        </w:rPr>
        <w:t xml:space="preserve">As de </w:t>
      </w:r>
      <w:proofErr w:type="spellStart"/>
      <w:r w:rsidR="006E296B">
        <w:rPr>
          <w:rFonts w:ascii="Times New Roman" w:hAnsi="Times New Roman" w:cs="Times New Roman"/>
          <w:sz w:val="24"/>
          <w:szCs w:val="24"/>
        </w:rPr>
        <w:t>Certeau</w:t>
      </w:r>
      <w:proofErr w:type="spellEnd"/>
      <w:r w:rsidR="006E296B">
        <w:rPr>
          <w:rFonts w:ascii="Times New Roman" w:hAnsi="Times New Roman" w:cs="Times New Roman"/>
          <w:sz w:val="24"/>
          <w:szCs w:val="24"/>
        </w:rPr>
        <w:t xml:space="preserve"> put</w:t>
      </w:r>
      <w:r w:rsidR="00214F8D">
        <w:rPr>
          <w:rFonts w:ascii="Times New Roman" w:hAnsi="Times New Roman" w:cs="Times New Roman"/>
          <w:sz w:val="24"/>
          <w:szCs w:val="24"/>
        </w:rPr>
        <w:t>s</w:t>
      </w:r>
      <w:r w:rsidR="006E296B">
        <w:rPr>
          <w:rFonts w:ascii="Times New Roman" w:hAnsi="Times New Roman" w:cs="Times New Roman"/>
          <w:sz w:val="24"/>
          <w:szCs w:val="24"/>
        </w:rPr>
        <w:t xml:space="preserve"> it to ‘feel good’ (1984: 108)</w:t>
      </w:r>
      <w:r w:rsidR="00214F8D">
        <w:rPr>
          <w:rFonts w:ascii="Times New Roman" w:hAnsi="Times New Roman" w:cs="Times New Roman"/>
          <w:sz w:val="24"/>
          <w:szCs w:val="24"/>
        </w:rPr>
        <w:t>,</w:t>
      </w:r>
      <w:r w:rsidR="006E296B">
        <w:rPr>
          <w:rFonts w:ascii="Times New Roman" w:hAnsi="Times New Roman" w:cs="Times New Roman"/>
          <w:sz w:val="24"/>
          <w:szCs w:val="24"/>
        </w:rPr>
        <w:t xml:space="preserve"> therefore</w:t>
      </w:r>
      <w:r w:rsidR="00214F8D">
        <w:rPr>
          <w:rFonts w:ascii="Times New Roman" w:hAnsi="Times New Roman" w:cs="Times New Roman"/>
          <w:sz w:val="24"/>
          <w:szCs w:val="24"/>
        </w:rPr>
        <w:t>,</w:t>
      </w:r>
      <w:r w:rsidR="006E296B">
        <w:rPr>
          <w:rFonts w:ascii="Times New Roman" w:hAnsi="Times New Roman" w:cs="Times New Roman"/>
          <w:sz w:val="24"/>
          <w:szCs w:val="24"/>
        </w:rPr>
        <w:t xml:space="preserve"> at a specific place cannot be seen in isolation</w:t>
      </w:r>
      <w:r w:rsidR="00214F8D">
        <w:rPr>
          <w:rFonts w:ascii="Times New Roman" w:hAnsi="Times New Roman" w:cs="Times New Roman"/>
          <w:sz w:val="24"/>
          <w:szCs w:val="24"/>
        </w:rPr>
        <w:t xml:space="preserve"> since one’s experiences, emotions and imaginations (Lefebvre 1974: 34)</w:t>
      </w:r>
      <w:r w:rsidR="004728DC">
        <w:rPr>
          <w:rFonts w:ascii="Times New Roman" w:hAnsi="Times New Roman" w:cs="Times New Roman"/>
          <w:sz w:val="24"/>
          <w:szCs w:val="24"/>
        </w:rPr>
        <w:t xml:space="preserve"> play a fundamental role</w:t>
      </w:r>
      <w:r w:rsidR="008677EB">
        <w:rPr>
          <w:rFonts w:ascii="Times New Roman" w:hAnsi="Times New Roman" w:cs="Times New Roman"/>
          <w:sz w:val="24"/>
          <w:szCs w:val="24"/>
        </w:rPr>
        <w:t xml:space="preserve"> in how that place is perceived and lived. I argued that Oxford as such was not intended f</w:t>
      </w:r>
      <w:r w:rsidR="00EA0D9A">
        <w:rPr>
          <w:rFonts w:ascii="Times New Roman" w:hAnsi="Times New Roman" w:cs="Times New Roman"/>
          <w:sz w:val="24"/>
          <w:szCs w:val="24"/>
        </w:rPr>
        <w:t>or, for instance, working class</w:t>
      </w:r>
      <w:r w:rsidR="008677EB">
        <w:rPr>
          <w:rFonts w:ascii="Times New Roman" w:hAnsi="Times New Roman" w:cs="Times New Roman"/>
          <w:sz w:val="24"/>
          <w:szCs w:val="24"/>
        </w:rPr>
        <w:t xml:space="preserve"> people who are usually not familiar with the spatial configurations of places that reflect ‘public</w:t>
      </w:r>
      <w:r w:rsidR="00E151D9">
        <w:rPr>
          <w:rFonts w:ascii="Times New Roman" w:hAnsi="Times New Roman" w:cs="Times New Roman"/>
          <w:sz w:val="24"/>
          <w:szCs w:val="24"/>
        </w:rPr>
        <w:t xml:space="preserve"> buildings and palaces </w:t>
      </w:r>
      <w:r w:rsidR="00EA0D9A">
        <w:rPr>
          <w:rFonts w:ascii="Times New Roman" w:hAnsi="Times New Roman" w:cs="Times New Roman"/>
          <w:sz w:val="24"/>
          <w:szCs w:val="24"/>
        </w:rPr>
        <w:t>of political leaders and institutions’ (Lefebvre 1974: 47) and it is quite likely that one – coming from a non-elitist background – might feel alienated and estranged</w:t>
      </w:r>
      <w:r w:rsidR="00B37F16">
        <w:rPr>
          <w:rFonts w:ascii="Times New Roman" w:hAnsi="Times New Roman" w:cs="Times New Roman"/>
          <w:sz w:val="24"/>
          <w:szCs w:val="24"/>
        </w:rPr>
        <w:t>, and not ‘good’</w:t>
      </w:r>
      <w:r w:rsidR="00BC4C2B">
        <w:rPr>
          <w:rFonts w:ascii="Times New Roman" w:hAnsi="Times New Roman" w:cs="Times New Roman"/>
          <w:sz w:val="24"/>
          <w:szCs w:val="24"/>
        </w:rPr>
        <w:t xml:space="preserve">. However, I would further argue that </w:t>
      </w:r>
      <w:r w:rsidR="00F21232">
        <w:rPr>
          <w:rFonts w:ascii="Times New Roman" w:hAnsi="Times New Roman" w:cs="Times New Roman"/>
          <w:sz w:val="24"/>
          <w:szCs w:val="24"/>
        </w:rPr>
        <w:t>– coming from a non-elitist background</w:t>
      </w:r>
      <w:r w:rsidR="00F2123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F21232">
        <w:rPr>
          <w:rFonts w:ascii="Times New Roman" w:hAnsi="Times New Roman" w:cs="Times New Roman"/>
          <w:sz w:val="24"/>
          <w:szCs w:val="24"/>
        </w:rPr>
        <w:t xml:space="preserve"> as the</w:t>
      </w:r>
      <w:r w:rsidR="00255457">
        <w:rPr>
          <w:rFonts w:ascii="Times New Roman" w:hAnsi="Times New Roman" w:cs="Times New Roman"/>
          <w:sz w:val="24"/>
          <w:szCs w:val="24"/>
        </w:rPr>
        <w:t xml:space="preserve"> global</w:t>
      </w:r>
      <w:r w:rsidR="00F21232">
        <w:rPr>
          <w:rFonts w:ascii="Times New Roman" w:hAnsi="Times New Roman" w:cs="Times New Roman"/>
          <w:sz w:val="24"/>
          <w:szCs w:val="24"/>
        </w:rPr>
        <w:t xml:space="preserve"> majority of us does</w:t>
      </w:r>
      <w:r w:rsidR="00D12ACE">
        <w:rPr>
          <w:rFonts w:ascii="Times New Roman" w:hAnsi="Times New Roman" w:cs="Times New Roman"/>
          <w:sz w:val="24"/>
          <w:szCs w:val="24"/>
        </w:rPr>
        <w:t xml:space="preserve"> – actually wanting to </w:t>
      </w:r>
      <w:r w:rsidR="00EC5415">
        <w:rPr>
          <w:rFonts w:ascii="Times New Roman" w:hAnsi="Times New Roman" w:cs="Times New Roman"/>
          <w:sz w:val="24"/>
          <w:szCs w:val="24"/>
        </w:rPr>
        <w:t>‘</w:t>
      </w:r>
      <w:r w:rsidR="00D12ACE">
        <w:rPr>
          <w:rFonts w:ascii="Times New Roman" w:hAnsi="Times New Roman" w:cs="Times New Roman"/>
          <w:sz w:val="24"/>
          <w:szCs w:val="24"/>
        </w:rPr>
        <w:t>feel good</w:t>
      </w:r>
      <w:r w:rsidR="00EC5415">
        <w:rPr>
          <w:rFonts w:ascii="Times New Roman" w:hAnsi="Times New Roman" w:cs="Times New Roman"/>
          <w:sz w:val="24"/>
          <w:szCs w:val="24"/>
        </w:rPr>
        <w:t>’</w:t>
      </w:r>
      <w:r w:rsidR="00D12ACE">
        <w:rPr>
          <w:rFonts w:ascii="Times New Roman" w:hAnsi="Times New Roman" w:cs="Times New Roman"/>
          <w:sz w:val="24"/>
          <w:szCs w:val="24"/>
        </w:rPr>
        <w:t xml:space="preserve"> at such a place reproduces precisely the problem and the power s</w:t>
      </w:r>
      <w:r w:rsidR="00220153">
        <w:rPr>
          <w:rFonts w:ascii="Times New Roman" w:hAnsi="Times New Roman" w:cs="Times New Roman"/>
          <w:sz w:val="24"/>
          <w:szCs w:val="24"/>
        </w:rPr>
        <w:t>tructure such a place reflects.</w:t>
      </w:r>
      <w:r w:rsidR="0022015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F91449">
        <w:rPr>
          <w:rFonts w:ascii="Times New Roman" w:hAnsi="Times New Roman" w:cs="Times New Roman"/>
          <w:sz w:val="24"/>
          <w:szCs w:val="24"/>
        </w:rPr>
        <w:t xml:space="preserve"> Thus, </w:t>
      </w:r>
      <w:r w:rsidR="00DB1901">
        <w:rPr>
          <w:rFonts w:ascii="Times New Roman" w:hAnsi="Times New Roman" w:cs="Times New Roman"/>
          <w:sz w:val="24"/>
          <w:szCs w:val="24"/>
        </w:rPr>
        <w:t>movements that are concerned with political, economic and social change will most definitely benefit from thinking about the importance of phenomenology, i.e. how do people actu</w:t>
      </w:r>
      <w:r w:rsidR="00021AB2">
        <w:rPr>
          <w:rFonts w:ascii="Times New Roman" w:hAnsi="Times New Roman" w:cs="Times New Roman"/>
          <w:sz w:val="24"/>
          <w:szCs w:val="24"/>
        </w:rPr>
        <w:t xml:space="preserve">ally feel at a particular place; instead of readopting, therefore, </w:t>
      </w:r>
      <w:r w:rsidR="004F4C58">
        <w:rPr>
          <w:rFonts w:ascii="Times New Roman" w:hAnsi="Times New Roman" w:cs="Times New Roman"/>
          <w:sz w:val="24"/>
          <w:szCs w:val="24"/>
        </w:rPr>
        <w:t xml:space="preserve">the establishment’s practice of ‘looking down like a god’ (de </w:t>
      </w:r>
      <w:proofErr w:type="spellStart"/>
      <w:r w:rsidR="004F4C58">
        <w:rPr>
          <w:rFonts w:ascii="Times New Roman" w:hAnsi="Times New Roman" w:cs="Times New Roman"/>
          <w:sz w:val="24"/>
          <w:szCs w:val="24"/>
        </w:rPr>
        <w:t>Certeau</w:t>
      </w:r>
      <w:proofErr w:type="spellEnd"/>
      <w:r w:rsidR="004F4C58">
        <w:rPr>
          <w:rFonts w:ascii="Times New Roman" w:hAnsi="Times New Roman" w:cs="Times New Roman"/>
          <w:sz w:val="24"/>
          <w:szCs w:val="24"/>
        </w:rPr>
        <w:t xml:space="preserve"> 1984: 92)</w:t>
      </w:r>
      <w:r w:rsidR="00C9161C">
        <w:rPr>
          <w:rFonts w:ascii="Times New Roman" w:hAnsi="Times New Roman" w:cs="Times New Roman"/>
          <w:sz w:val="24"/>
          <w:szCs w:val="24"/>
        </w:rPr>
        <w:t xml:space="preserve"> by drawing maps</w:t>
      </w:r>
      <w:r w:rsidR="000C0CE6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C9161C">
        <w:rPr>
          <w:rFonts w:ascii="Times New Roman" w:hAnsi="Times New Roman" w:cs="Times New Roman"/>
          <w:sz w:val="24"/>
          <w:szCs w:val="24"/>
        </w:rPr>
        <w:t xml:space="preserve"> and attempting to disentangle </w:t>
      </w:r>
      <w:r w:rsidR="00021AB2">
        <w:rPr>
          <w:rFonts w:ascii="Times New Roman" w:hAnsi="Times New Roman" w:cs="Times New Roman"/>
          <w:sz w:val="24"/>
          <w:szCs w:val="24"/>
        </w:rPr>
        <w:t>people from relational space (place)</w:t>
      </w:r>
      <w:r w:rsidR="00A47BE9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="00A47BE9">
        <w:rPr>
          <w:rFonts w:ascii="Times New Roman" w:hAnsi="Times New Roman" w:cs="Times New Roman"/>
          <w:sz w:val="24"/>
          <w:szCs w:val="24"/>
        </w:rPr>
        <w:t>Certeau</w:t>
      </w:r>
      <w:proofErr w:type="spellEnd"/>
      <w:r w:rsidR="00A47BE9">
        <w:rPr>
          <w:rFonts w:ascii="Times New Roman" w:hAnsi="Times New Roman" w:cs="Times New Roman"/>
          <w:sz w:val="24"/>
          <w:szCs w:val="24"/>
        </w:rPr>
        <w:t xml:space="preserve"> 1984: 92-92; see also Harvey 2006: 273, 276, 282-284; Lefebvre 1974: 34)</w:t>
      </w:r>
      <w:r w:rsidR="00021AB2">
        <w:rPr>
          <w:rFonts w:ascii="Times New Roman" w:hAnsi="Times New Roman" w:cs="Times New Roman"/>
          <w:sz w:val="24"/>
          <w:szCs w:val="24"/>
        </w:rPr>
        <w:t xml:space="preserve">, </w:t>
      </w:r>
      <w:r w:rsidR="00B02370">
        <w:rPr>
          <w:rFonts w:ascii="Times New Roman" w:hAnsi="Times New Roman" w:cs="Times New Roman"/>
          <w:sz w:val="24"/>
          <w:szCs w:val="24"/>
        </w:rPr>
        <w:t xml:space="preserve">it is indispensable to include the importance of </w:t>
      </w:r>
      <w:r w:rsidR="00021AB2">
        <w:rPr>
          <w:rFonts w:ascii="Times New Roman" w:hAnsi="Times New Roman" w:cs="Times New Roman"/>
          <w:sz w:val="24"/>
          <w:szCs w:val="24"/>
        </w:rPr>
        <w:t xml:space="preserve">experience and the sphere of senses to not only point to power structures but to also change them. </w:t>
      </w:r>
      <w:r w:rsidR="00C9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4E" w:rsidRDefault="0071672B" w:rsidP="00D9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E6">
        <w:rPr>
          <w:rFonts w:ascii="Times New Roman" w:hAnsi="Times New Roman" w:cs="Times New Roman"/>
          <w:sz w:val="24"/>
          <w:szCs w:val="24"/>
        </w:rPr>
        <w:t xml:space="preserve">This brings us back to my last week’s discussion about strategies and tactics (de </w:t>
      </w:r>
      <w:proofErr w:type="spellStart"/>
      <w:r w:rsidR="00E42AE6">
        <w:rPr>
          <w:rFonts w:ascii="Times New Roman" w:hAnsi="Times New Roman" w:cs="Times New Roman"/>
          <w:sz w:val="24"/>
          <w:szCs w:val="24"/>
        </w:rPr>
        <w:t>Certeau</w:t>
      </w:r>
      <w:proofErr w:type="spellEnd"/>
      <w:r w:rsidR="00E42AE6">
        <w:rPr>
          <w:rFonts w:ascii="Times New Roman" w:hAnsi="Times New Roman" w:cs="Times New Roman"/>
          <w:sz w:val="24"/>
          <w:szCs w:val="24"/>
        </w:rPr>
        <w:t xml:space="preserve"> 1984: 34-39), and why tactics are so import</w:t>
      </w:r>
      <w:r w:rsidR="009F0EA0">
        <w:rPr>
          <w:rFonts w:ascii="Times New Roman" w:hAnsi="Times New Roman" w:cs="Times New Roman"/>
          <w:sz w:val="24"/>
          <w:szCs w:val="24"/>
        </w:rPr>
        <w:t xml:space="preserve">ant for working class people because it is simply impossible to write down all tactics (see also de </w:t>
      </w:r>
      <w:proofErr w:type="spellStart"/>
      <w:r w:rsidR="009F0EA0">
        <w:rPr>
          <w:rFonts w:ascii="Times New Roman" w:hAnsi="Times New Roman" w:cs="Times New Roman"/>
          <w:sz w:val="24"/>
          <w:szCs w:val="24"/>
        </w:rPr>
        <w:t>Certeau</w:t>
      </w:r>
      <w:proofErr w:type="spellEnd"/>
      <w:r w:rsidR="009F0EA0">
        <w:rPr>
          <w:rFonts w:ascii="Times New Roman" w:hAnsi="Times New Roman" w:cs="Times New Roman"/>
          <w:sz w:val="24"/>
          <w:szCs w:val="24"/>
        </w:rPr>
        <w:t xml:space="preserve"> 1984: 97, 99) which makes it possible for human beings – especially </w:t>
      </w:r>
      <w:r w:rsidR="002F2B0A">
        <w:rPr>
          <w:rFonts w:ascii="Times New Roman" w:hAnsi="Times New Roman" w:cs="Times New Roman"/>
          <w:sz w:val="24"/>
          <w:szCs w:val="24"/>
        </w:rPr>
        <w:t>the ones</w:t>
      </w:r>
      <w:r w:rsidR="009F0EA0">
        <w:rPr>
          <w:rFonts w:ascii="Times New Roman" w:hAnsi="Times New Roman" w:cs="Times New Roman"/>
          <w:sz w:val="24"/>
          <w:szCs w:val="24"/>
        </w:rPr>
        <w:t xml:space="preserve"> who are being oppressed – to </w:t>
      </w:r>
      <w:r w:rsidR="00F80BF5">
        <w:rPr>
          <w:rFonts w:ascii="Times New Roman" w:hAnsi="Times New Roman" w:cs="Times New Roman"/>
          <w:sz w:val="24"/>
          <w:szCs w:val="24"/>
        </w:rPr>
        <w:t>be</w:t>
      </w:r>
      <w:r w:rsidR="0017720A">
        <w:rPr>
          <w:rFonts w:ascii="Times New Roman" w:hAnsi="Times New Roman" w:cs="Times New Roman"/>
          <w:sz w:val="24"/>
          <w:szCs w:val="24"/>
        </w:rPr>
        <w:t xml:space="preserve"> creative, </w:t>
      </w:r>
      <w:r w:rsidR="00E17C89">
        <w:rPr>
          <w:rFonts w:ascii="Times New Roman" w:hAnsi="Times New Roman" w:cs="Times New Roman"/>
          <w:sz w:val="24"/>
          <w:szCs w:val="24"/>
        </w:rPr>
        <w:t xml:space="preserve">to </w:t>
      </w:r>
      <w:r w:rsidR="0017720A">
        <w:rPr>
          <w:rFonts w:ascii="Times New Roman" w:hAnsi="Times New Roman" w:cs="Times New Roman"/>
          <w:sz w:val="24"/>
          <w:szCs w:val="24"/>
        </w:rPr>
        <w:t>resist,</w:t>
      </w:r>
      <w:r w:rsidR="00D45B23">
        <w:rPr>
          <w:rFonts w:ascii="Times New Roman" w:hAnsi="Times New Roman" w:cs="Times New Roman"/>
          <w:sz w:val="24"/>
          <w:szCs w:val="24"/>
        </w:rPr>
        <w:t xml:space="preserve"> </w:t>
      </w:r>
      <w:r w:rsidR="009F0EA0">
        <w:rPr>
          <w:rFonts w:ascii="Times New Roman" w:hAnsi="Times New Roman" w:cs="Times New Roman"/>
          <w:sz w:val="24"/>
          <w:szCs w:val="24"/>
        </w:rPr>
        <w:t>and</w:t>
      </w:r>
      <w:r w:rsidR="00E17C89">
        <w:rPr>
          <w:rFonts w:ascii="Times New Roman" w:hAnsi="Times New Roman" w:cs="Times New Roman"/>
          <w:sz w:val="24"/>
          <w:szCs w:val="24"/>
        </w:rPr>
        <w:t xml:space="preserve"> to</w:t>
      </w:r>
      <w:r w:rsidR="009F0EA0">
        <w:rPr>
          <w:rFonts w:ascii="Times New Roman" w:hAnsi="Times New Roman" w:cs="Times New Roman"/>
          <w:sz w:val="24"/>
          <w:szCs w:val="24"/>
        </w:rPr>
        <w:t xml:space="preserve"> re-imagine</w:t>
      </w:r>
      <w:r w:rsidR="000E15AB">
        <w:rPr>
          <w:rFonts w:ascii="Times New Roman" w:hAnsi="Times New Roman" w:cs="Times New Roman"/>
          <w:sz w:val="24"/>
          <w:szCs w:val="24"/>
        </w:rPr>
        <w:t xml:space="preserve"> and</w:t>
      </w:r>
      <w:r w:rsidR="00E17C89">
        <w:rPr>
          <w:rFonts w:ascii="Times New Roman" w:hAnsi="Times New Roman" w:cs="Times New Roman"/>
          <w:sz w:val="24"/>
          <w:szCs w:val="24"/>
        </w:rPr>
        <w:t xml:space="preserve"> to</w:t>
      </w:r>
      <w:r w:rsidR="000E15AB">
        <w:rPr>
          <w:rFonts w:ascii="Times New Roman" w:hAnsi="Times New Roman" w:cs="Times New Roman"/>
          <w:sz w:val="24"/>
          <w:szCs w:val="24"/>
        </w:rPr>
        <w:t xml:space="preserve"> de-/re-construct places (tactics)</w:t>
      </w:r>
      <w:r w:rsidR="002F2B0A">
        <w:rPr>
          <w:rFonts w:ascii="Times New Roman" w:hAnsi="Times New Roman" w:cs="Times New Roman"/>
          <w:sz w:val="24"/>
          <w:szCs w:val="24"/>
        </w:rPr>
        <w:t>,</w:t>
      </w:r>
      <w:r w:rsidR="000E15AB">
        <w:rPr>
          <w:rFonts w:ascii="Times New Roman" w:hAnsi="Times New Roman" w:cs="Times New Roman"/>
          <w:sz w:val="24"/>
          <w:szCs w:val="24"/>
        </w:rPr>
        <w:t xml:space="preserve"> and as a consequence spaces (strategy)</w:t>
      </w:r>
      <w:r w:rsidR="009F0EA0">
        <w:rPr>
          <w:rFonts w:ascii="Times New Roman" w:hAnsi="Times New Roman" w:cs="Times New Roman"/>
          <w:sz w:val="24"/>
          <w:szCs w:val="24"/>
        </w:rPr>
        <w:t xml:space="preserve"> </w:t>
      </w:r>
      <w:r w:rsidR="0017720A">
        <w:rPr>
          <w:rFonts w:ascii="Times New Roman" w:hAnsi="Times New Roman" w:cs="Times New Roman"/>
          <w:sz w:val="24"/>
          <w:szCs w:val="24"/>
        </w:rPr>
        <w:t xml:space="preserve">(see also de </w:t>
      </w:r>
      <w:proofErr w:type="spellStart"/>
      <w:r w:rsidR="0017720A">
        <w:rPr>
          <w:rFonts w:ascii="Times New Roman" w:hAnsi="Times New Roman" w:cs="Times New Roman"/>
          <w:sz w:val="24"/>
          <w:szCs w:val="24"/>
        </w:rPr>
        <w:t>Certeau</w:t>
      </w:r>
      <w:proofErr w:type="spellEnd"/>
      <w:r w:rsidR="0017720A">
        <w:rPr>
          <w:rFonts w:ascii="Times New Roman" w:hAnsi="Times New Roman" w:cs="Times New Roman"/>
          <w:sz w:val="24"/>
          <w:szCs w:val="24"/>
        </w:rPr>
        <w:t xml:space="preserve"> 1984: 96, 100)</w:t>
      </w:r>
      <w:r w:rsidR="00F80BF5">
        <w:rPr>
          <w:rFonts w:ascii="Times New Roman" w:hAnsi="Times New Roman" w:cs="Times New Roman"/>
          <w:sz w:val="24"/>
          <w:szCs w:val="24"/>
        </w:rPr>
        <w:t xml:space="preserve">. However, and this is also a major problem </w:t>
      </w:r>
      <w:r w:rsidR="00F80BF5">
        <w:rPr>
          <w:rFonts w:ascii="Times New Roman" w:hAnsi="Times New Roman" w:cs="Times New Roman"/>
          <w:sz w:val="24"/>
          <w:szCs w:val="24"/>
        </w:rPr>
        <w:lastRenderedPageBreak/>
        <w:t xml:space="preserve">with respect to de </w:t>
      </w:r>
      <w:proofErr w:type="spellStart"/>
      <w:r w:rsidR="00F80BF5">
        <w:rPr>
          <w:rFonts w:ascii="Times New Roman" w:hAnsi="Times New Roman" w:cs="Times New Roman"/>
          <w:sz w:val="24"/>
          <w:szCs w:val="24"/>
        </w:rPr>
        <w:t>Certeau’s</w:t>
      </w:r>
      <w:proofErr w:type="spellEnd"/>
      <w:r w:rsidR="00F80BF5">
        <w:rPr>
          <w:rFonts w:ascii="Times New Roman" w:hAnsi="Times New Roman" w:cs="Times New Roman"/>
          <w:sz w:val="24"/>
          <w:szCs w:val="24"/>
        </w:rPr>
        <w:t xml:space="preserve"> text, it is very important to ask to what extent </w:t>
      </w:r>
      <w:r w:rsidR="00960B28">
        <w:rPr>
          <w:rFonts w:ascii="Times New Roman" w:hAnsi="Times New Roman" w:cs="Times New Roman"/>
          <w:sz w:val="24"/>
          <w:szCs w:val="24"/>
        </w:rPr>
        <w:t xml:space="preserve">are </w:t>
      </w:r>
      <w:r w:rsidR="00F80BF5">
        <w:rPr>
          <w:rFonts w:ascii="Times New Roman" w:hAnsi="Times New Roman" w:cs="Times New Roman"/>
          <w:sz w:val="24"/>
          <w:szCs w:val="24"/>
        </w:rPr>
        <w:t>those who are oppressed having the means to actually challenge the space and think creatively. When I talk about means, I do not merely talk about the economic sphere (which is however undenia</w:t>
      </w:r>
      <w:r w:rsidR="00C478DE">
        <w:rPr>
          <w:rFonts w:ascii="Times New Roman" w:hAnsi="Times New Roman" w:cs="Times New Roman"/>
          <w:sz w:val="24"/>
          <w:szCs w:val="24"/>
        </w:rPr>
        <w:t>bly connected to it) but also about the temporal</w:t>
      </w:r>
      <w:r w:rsidR="001D59AE">
        <w:rPr>
          <w:rFonts w:ascii="Times New Roman" w:hAnsi="Times New Roman" w:cs="Times New Roman"/>
          <w:sz w:val="24"/>
          <w:szCs w:val="24"/>
        </w:rPr>
        <w:t xml:space="preserve"> and physical</w:t>
      </w:r>
      <w:r w:rsidR="00C478DE">
        <w:rPr>
          <w:rFonts w:ascii="Times New Roman" w:hAnsi="Times New Roman" w:cs="Times New Roman"/>
          <w:sz w:val="24"/>
          <w:szCs w:val="24"/>
        </w:rPr>
        <w:t>.</w:t>
      </w:r>
      <w:r w:rsidR="001D59AE">
        <w:rPr>
          <w:rFonts w:ascii="Times New Roman" w:hAnsi="Times New Roman" w:cs="Times New Roman"/>
          <w:sz w:val="24"/>
          <w:szCs w:val="24"/>
        </w:rPr>
        <w:t xml:space="preserve"> To make it clear, i</w:t>
      </w:r>
      <w:r w:rsidR="00C478DE">
        <w:rPr>
          <w:rFonts w:ascii="Times New Roman" w:hAnsi="Times New Roman" w:cs="Times New Roman"/>
          <w:sz w:val="24"/>
          <w:szCs w:val="24"/>
        </w:rPr>
        <w:t>f one has to secure her/his subsistence by selling his/her labour</w:t>
      </w:r>
      <w:r w:rsidR="00CA3DDF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5E72FD">
        <w:rPr>
          <w:rFonts w:ascii="Times New Roman" w:hAnsi="Times New Roman" w:cs="Times New Roman"/>
          <w:sz w:val="24"/>
          <w:szCs w:val="24"/>
        </w:rPr>
        <w:t xml:space="preserve"> and quite likely being exploited</w:t>
      </w:r>
      <w:r w:rsidR="001D59AE">
        <w:rPr>
          <w:rFonts w:ascii="Times New Roman" w:hAnsi="Times New Roman" w:cs="Times New Roman"/>
          <w:sz w:val="24"/>
          <w:szCs w:val="24"/>
        </w:rPr>
        <w:t xml:space="preserve">, how does one </w:t>
      </w:r>
      <w:r w:rsidR="005E72FD">
        <w:rPr>
          <w:rFonts w:ascii="Times New Roman" w:hAnsi="Times New Roman" w:cs="Times New Roman"/>
          <w:sz w:val="24"/>
          <w:szCs w:val="24"/>
        </w:rPr>
        <w:t xml:space="preserve">have the time and strength </w:t>
      </w:r>
      <w:r w:rsidR="0014487F">
        <w:rPr>
          <w:rFonts w:ascii="Times New Roman" w:hAnsi="Times New Roman" w:cs="Times New Roman"/>
          <w:sz w:val="24"/>
          <w:szCs w:val="24"/>
        </w:rPr>
        <w:t xml:space="preserve">to actually be </w:t>
      </w:r>
      <w:proofErr w:type="gramStart"/>
      <w:r w:rsidR="0014487F">
        <w:rPr>
          <w:rFonts w:ascii="Times New Roman" w:hAnsi="Times New Roman" w:cs="Times New Roman"/>
          <w:sz w:val="24"/>
          <w:szCs w:val="24"/>
        </w:rPr>
        <w:t>creative.</w:t>
      </w:r>
      <w:proofErr w:type="gramEnd"/>
      <w:r w:rsidR="00425F96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8E1DCD">
        <w:rPr>
          <w:rFonts w:ascii="Times New Roman" w:hAnsi="Times New Roman" w:cs="Times New Roman"/>
          <w:sz w:val="24"/>
          <w:szCs w:val="24"/>
        </w:rPr>
        <w:t xml:space="preserve"> This criticism is certainly not new bu</w:t>
      </w:r>
      <w:r w:rsidR="009A0213">
        <w:rPr>
          <w:rFonts w:ascii="Times New Roman" w:hAnsi="Times New Roman" w:cs="Times New Roman"/>
          <w:sz w:val="24"/>
          <w:szCs w:val="24"/>
        </w:rPr>
        <w:t>t there is a reformist approach, for instance, demanding</w:t>
      </w:r>
      <w:r w:rsidR="008A0727">
        <w:rPr>
          <w:rFonts w:ascii="Times New Roman" w:hAnsi="Times New Roman" w:cs="Times New Roman"/>
          <w:sz w:val="24"/>
          <w:szCs w:val="24"/>
        </w:rPr>
        <w:t xml:space="preserve"> a</w:t>
      </w:r>
      <w:r w:rsidR="008E1DCD">
        <w:rPr>
          <w:rFonts w:ascii="Times New Roman" w:hAnsi="Times New Roman" w:cs="Times New Roman"/>
          <w:sz w:val="24"/>
          <w:szCs w:val="24"/>
        </w:rPr>
        <w:t xml:space="preserve"> basic income </w:t>
      </w:r>
      <w:r w:rsidR="008A0727">
        <w:rPr>
          <w:rFonts w:ascii="Times New Roman" w:hAnsi="Times New Roman" w:cs="Times New Roman"/>
          <w:sz w:val="24"/>
          <w:szCs w:val="24"/>
        </w:rPr>
        <w:t xml:space="preserve">for everyone </w:t>
      </w:r>
      <w:r w:rsidR="008E1DCD">
        <w:rPr>
          <w:rFonts w:ascii="Times New Roman" w:hAnsi="Times New Roman" w:cs="Times New Roman"/>
          <w:sz w:val="24"/>
          <w:szCs w:val="24"/>
        </w:rPr>
        <w:t>that could potentiall</w:t>
      </w:r>
      <w:r w:rsidR="00E608E4">
        <w:rPr>
          <w:rFonts w:ascii="Times New Roman" w:hAnsi="Times New Roman" w:cs="Times New Roman"/>
          <w:sz w:val="24"/>
          <w:szCs w:val="24"/>
        </w:rPr>
        <w:t>y lead to revolutionary change since it may give people the opportunity to have time to be creative</w:t>
      </w:r>
      <w:r w:rsidR="007D3892">
        <w:rPr>
          <w:rFonts w:ascii="Times New Roman" w:hAnsi="Times New Roman" w:cs="Times New Roman"/>
          <w:sz w:val="24"/>
          <w:szCs w:val="24"/>
        </w:rPr>
        <w:t>, to challenge forms of violence and oppression, including the formation of abstract spaces.</w:t>
      </w:r>
      <w:r w:rsidR="005957D8">
        <w:rPr>
          <w:rFonts w:ascii="Times New Roman" w:hAnsi="Times New Roman" w:cs="Times New Roman"/>
          <w:sz w:val="24"/>
          <w:szCs w:val="24"/>
        </w:rPr>
        <w:t xml:space="preserve"> However, one may see the problem – and this is why it is a reformist movement – to wait for someone (here it is the government) who has power over you to ‘kindly give’ you </w:t>
      </w:r>
      <w:r w:rsidR="00FA67AD">
        <w:rPr>
          <w:rFonts w:ascii="Times New Roman" w:hAnsi="Times New Roman" w:cs="Times New Roman"/>
          <w:sz w:val="24"/>
          <w:szCs w:val="24"/>
        </w:rPr>
        <w:t>money, so you could do what you would like to d</w:t>
      </w:r>
      <w:r w:rsidR="006E532B">
        <w:rPr>
          <w:rFonts w:ascii="Times New Roman" w:hAnsi="Times New Roman" w:cs="Times New Roman"/>
          <w:sz w:val="24"/>
          <w:szCs w:val="24"/>
        </w:rPr>
        <w:t>o,</w:t>
      </w:r>
      <w:r w:rsidR="00FA67AD">
        <w:rPr>
          <w:rFonts w:ascii="Times New Roman" w:hAnsi="Times New Roman" w:cs="Times New Roman"/>
          <w:sz w:val="24"/>
          <w:szCs w:val="24"/>
        </w:rPr>
        <w:t xml:space="preserve"> be creative and ironically be possibly able to challenge the power of those who are giving you the money. </w:t>
      </w:r>
      <w:r w:rsidR="00847D0F">
        <w:rPr>
          <w:rFonts w:ascii="Times New Roman" w:hAnsi="Times New Roman" w:cs="Times New Roman"/>
          <w:sz w:val="24"/>
          <w:szCs w:val="24"/>
        </w:rPr>
        <w:t>Hence, there are some people who turn to direct action – instead of waiting for someone else – and by doing so, they actually are creative and are re-imagining spaces and places through spatial practice</w:t>
      </w:r>
      <w:r w:rsidR="00AE6943">
        <w:rPr>
          <w:rFonts w:ascii="Times New Roman" w:hAnsi="Times New Roman" w:cs="Times New Roman"/>
          <w:sz w:val="24"/>
          <w:szCs w:val="24"/>
        </w:rPr>
        <w:t>. Apart from the Occupy movement that actually ‘liberated spaces’ (</w:t>
      </w:r>
      <w:r w:rsidR="00C57AD8">
        <w:rPr>
          <w:rFonts w:ascii="Times New Roman" w:hAnsi="Times New Roman" w:cs="Times New Roman"/>
          <w:sz w:val="24"/>
          <w:szCs w:val="24"/>
        </w:rPr>
        <w:t xml:space="preserve">see </w:t>
      </w:r>
      <w:r w:rsidR="00AE694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E6943">
        <w:rPr>
          <w:rFonts w:ascii="Times New Roman" w:hAnsi="Times New Roman" w:cs="Times New Roman"/>
          <w:sz w:val="24"/>
          <w:szCs w:val="24"/>
        </w:rPr>
        <w:t>Certeau</w:t>
      </w:r>
      <w:proofErr w:type="spellEnd"/>
      <w:r w:rsidR="00AE6943">
        <w:rPr>
          <w:rFonts w:ascii="Times New Roman" w:hAnsi="Times New Roman" w:cs="Times New Roman"/>
          <w:sz w:val="24"/>
          <w:szCs w:val="24"/>
        </w:rPr>
        <w:t xml:space="preserve"> 1984:105), one could also see squatting as precisely the direct action</w:t>
      </w:r>
      <w:r w:rsidR="006858E5">
        <w:rPr>
          <w:rFonts w:ascii="Times New Roman" w:hAnsi="Times New Roman" w:cs="Times New Roman"/>
          <w:sz w:val="24"/>
          <w:szCs w:val="24"/>
        </w:rPr>
        <w:t xml:space="preserve"> (tactic)</w:t>
      </w:r>
      <w:r w:rsidR="00AE6943">
        <w:rPr>
          <w:rFonts w:ascii="Times New Roman" w:hAnsi="Times New Roman" w:cs="Times New Roman"/>
          <w:sz w:val="24"/>
          <w:szCs w:val="24"/>
        </w:rPr>
        <w:t xml:space="preserve"> that enables to rethink places, challenge a broader framework </w:t>
      </w:r>
      <w:r w:rsidR="00613528">
        <w:rPr>
          <w:rFonts w:ascii="Times New Roman" w:hAnsi="Times New Roman" w:cs="Times New Roman"/>
          <w:sz w:val="24"/>
          <w:szCs w:val="24"/>
        </w:rPr>
        <w:t xml:space="preserve">of distribution of private property and think about societal change, such as Greek Anarchists recently did who are now running </w:t>
      </w:r>
      <w:r w:rsidR="00926631">
        <w:rPr>
          <w:rFonts w:ascii="Times New Roman" w:hAnsi="Times New Roman" w:cs="Times New Roman"/>
          <w:sz w:val="24"/>
          <w:szCs w:val="24"/>
        </w:rPr>
        <w:t>‘</w:t>
      </w:r>
      <w:r w:rsidR="00613528">
        <w:rPr>
          <w:rFonts w:ascii="Times New Roman" w:hAnsi="Times New Roman" w:cs="Times New Roman"/>
          <w:sz w:val="24"/>
          <w:szCs w:val="24"/>
        </w:rPr>
        <w:t>a r</w:t>
      </w:r>
      <w:r w:rsidR="00926631">
        <w:rPr>
          <w:rFonts w:ascii="Times New Roman" w:hAnsi="Times New Roman" w:cs="Times New Roman"/>
          <w:sz w:val="24"/>
          <w:szCs w:val="24"/>
        </w:rPr>
        <w:t>efugee centre out of a squat</w:t>
      </w:r>
      <w:r w:rsidR="00613528">
        <w:rPr>
          <w:rFonts w:ascii="Times New Roman" w:hAnsi="Times New Roman" w:cs="Times New Roman"/>
          <w:sz w:val="24"/>
          <w:szCs w:val="24"/>
        </w:rPr>
        <w:t xml:space="preserve"> house</w:t>
      </w:r>
      <w:r w:rsidR="00926631">
        <w:rPr>
          <w:rFonts w:ascii="Times New Roman" w:hAnsi="Times New Roman" w:cs="Times New Roman"/>
          <w:sz w:val="24"/>
          <w:szCs w:val="24"/>
        </w:rPr>
        <w:t>’</w:t>
      </w:r>
      <w:r w:rsidR="0050196A">
        <w:rPr>
          <w:rFonts w:ascii="Times New Roman" w:hAnsi="Times New Roman" w:cs="Times New Roman"/>
          <w:sz w:val="24"/>
          <w:szCs w:val="24"/>
        </w:rPr>
        <w:t>.</w:t>
      </w:r>
      <w:r w:rsidR="0050196A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6D734E" w:rsidRDefault="006D734E" w:rsidP="00D9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put it in a nutshell, change can certainly happen by taking </w:t>
      </w:r>
      <w:r w:rsidR="007D03B3">
        <w:rPr>
          <w:rFonts w:ascii="Times New Roman" w:hAnsi="Times New Roman" w:cs="Times New Roman"/>
          <w:sz w:val="24"/>
          <w:szCs w:val="24"/>
        </w:rPr>
        <w:t xml:space="preserve">seriously </w:t>
      </w:r>
      <w:r>
        <w:rPr>
          <w:rFonts w:ascii="Times New Roman" w:hAnsi="Times New Roman" w:cs="Times New Roman"/>
          <w:sz w:val="24"/>
          <w:szCs w:val="24"/>
        </w:rPr>
        <w:t xml:space="preserve">the experiences of those </w:t>
      </w:r>
      <w:r w:rsidR="007D03B3">
        <w:rPr>
          <w:rFonts w:ascii="Times New Roman" w:hAnsi="Times New Roman" w:cs="Times New Roman"/>
          <w:sz w:val="24"/>
          <w:szCs w:val="24"/>
        </w:rPr>
        <w:t>going and living through different</w:t>
      </w:r>
      <w:r>
        <w:rPr>
          <w:rFonts w:ascii="Times New Roman" w:hAnsi="Times New Roman" w:cs="Times New Roman"/>
          <w:sz w:val="24"/>
          <w:szCs w:val="24"/>
        </w:rPr>
        <w:t xml:space="preserve"> spatial formations </w:t>
      </w:r>
      <w:r w:rsidR="007D03B3">
        <w:rPr>
          <w:rFonts w:ascii="Times New Roman" w:hAnsi="Times New Roman" w:cs="Times New Roman"/>
          <w:sz w:val="24"/>
          <w:szCs w:val="24"/>
        </w:rPr>
        <w:t xml:space="preserve">that are </w:t>
      </w:r>
      <w:r>
        <w:rPr>
          <w:rFonts w:ascii="Times New Roman" w:hAnsi="Times New Roman" w:cs="Times New Roman"/>
          <w:sz w:val="24"/>
          <w:szCs w:val="24"/>
        </w:rPr>
        <w:t>implicit</w:t>
      </w:r>
      <w:r w:rsidR="007D03B3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(at times explicit</w:t>
      </w:r>
      <w:r w:rsidR="007D03B3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>, e.g. borders)</w:t>
      </w:r>
      <w:r w:rsidR="00BF7353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3B3">
        <w:rPr>
          <w:rFonts w:ascii="Times New Roman" w:hAnsi="Times New Roman" w:cs="Times New Roman"/>
          <w:sz w:val="24"/>
          <w:szCs w:val="24"/>
        </w:rPr>
        <w:t>oppressive</w:t>
      </w:r>
      <w:r>
        <w:rPr>
          <w:rFonts w:ascii="Times New Roman" w:hAnsi="Times New Roman" w:cs="Times New Roman"/>
          <w:sz w:val="24"/>
          <w:szCs w:val="24"/>
        </w:rPr>
        <w:t xml:space="preserve"> and violen</w:t>
      </w:r>
      <w:r w:rsidR="007D03B3">
        <w:rPr>
          <w:rFonts w:ascii="Times New Roman" w:hAnsi="Times New Roman" w:cs="Times New Roman"/>
          <w:sz w:val="24"/>
          <w:szCs w:val="24"/>
        </w:rPr>
        <w:t>t.</w:t>
      </w:r>
      <w:r w:rsidR="00BF7353">
        <w:rPr>
          <w:rFonts w:ascii="Times New Roman" w:hAnsi="Times New Roman" w:cs="Times New Roman"/>
          <w:sz w:val="24"/>
          <w:szCs w:val="24"/>
        </w:rPr>
        <w:t xml:space="preserve"> However, it is important that we must not forget that there are limits and not everyone actually has the privilege of having the means – as described above – to </w:t>
      </w:r>
      <w:r w:rsidR="008616FD">
        <w:rPr>
          <w:rFonts w:ascii="Times New Roman" w:hAnsi="Times New Roman" w:cs="Times New Roman"/>
          <w:sz w:val="24"/>
          <w:szCs w:val="24"/>
        </w:rPr>
        <w:t>have the opportunity</w:t>
      </w:r>
      <w:r w:rsidR="00BF7353">
        <w:rPr>
          <w:rFonts w:ascii="Times New Roman" w:hAnsi="Times New Roman" w:cs="Times New Roman"/>
          <w:sz w:val="24"/>
          <w:szCs w:val="24"/>
        </w:rPr>
        <w:t xml:space="preserve"> to think about and express her/his experie</w:t>
      </w:r>
      <w:r w:rsidR="008616FD">
        <w:rPr>
          <w:rFonts w:ascii="Times New Roman" w:hAnsi="Times New Roman" w:cs="Times New Roman"/>
          <w:sz w:val="24"/>
          <w:szCs w:val="24"/>
        </w:rPr>
        <w:t>nces and possibly be creative in the challenge of spatial formations and forms of oppression; nonetheless, we need to find ways to open up this opportunity</w:t>
      </w:r>
      <w:r w:rsidR="000B305D">
        <w:rPr>
          <w:rFonts w:ascii="Times New Roman" w:hAnsi="Times New Roman" w:cs="Times New Roman"/>
          <w:sz w:val="24"/>
          <w:szCs w:val="24"/>
        </w:rPr>
        <w:t>, leading to feasible political, economic and societal change</w:t>
      </w:r>
      <w:r w:rsidR="008616FD">
        <w:rPr>
          <w:rFonts w:ascii="Times New Roman" w:hAnsi="Times New Roman" w:cs="Times New Roman"/>
          <w:sz w:val="24"/>
          <w:szCs w:val="24"/>
        </w:rPr>
        <w:t xml:space="preserve">. </w:t>
      </w:r>
      <w:r w:rsidR="00BF7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BF5" w:rsidRDefault="00F80BF5" w:rsidP="00D9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BC9" w:rsidRDefault="008F6BC9" w:rsidP="00D9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ED3" w:rsidRPr="00DC766F" w:rsidRDefault="00273ED3" w:rsidP="00D9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D65" w:rsidRDefault="00BA3D65" w:rsidP="00384F2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Bibliography</w:t>
      </w:r>
    </w:p>
    <w:p w:rsidR="00BA3D65" w:rsidRDefault="00BA3D65" w:rsidP="00384F2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75221F" w:rsidRPr="0075221F" w:rsidRDefault="0075221F" w:rsidP="0075221F">
      <w:p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Basso, K.</w:t>
      </w:r>
      <w:r w:rsidR="00AC05F5">
        <w:rPr>
          <w:rFonts w:ascii="Times New Roman" w:hAnsi="Times New Roman" w:cs="Times New Roman"/>
          <w:color w:val="auto"/>
        </w:rPr>
        <w:t xml:space="preserve"> H.</w:t>
      </w:r>
      <w:r>
        <w:rPr>
          <w:rFonts w:ascii="Times New Roman" w:hAnsi="Times New Roman" w:cs="Times New Roman"/>
          <w:color w:val="auto"/>
        </w:rPr>
        <w:t xml:space="preserve"> 1996: </w:t>
      </w:r>
      <w:r>
        <w:rPr>
          <w:rFonts w:ascii="Times New Roman" w:hAnsi="Times New Roman" w:cs="Times New Roman"/>
          <w:i/>
          <w:color w:val="auto"/>
        </w:rPr>
        <w:t>Wisdom Sits in Places</w:t>
      </w:r>
      <w:r w:rsidRPr="0075221F">
        <w:rPr>
          <w:rFonts w:ascii="Times New Roman" w:hAnsi="Times New Roman" w:cs="Times New Roman"/>
          <w:i/>
          <w:color w:val="auto"/>
        </w:rPr>
        <w:t>: Landscape and Lang</w:t>
      </w:r>
      <w:r w:rsidRPr="0075221F">
        <w:rPr>
          <w:rFonts w:ascii="Times New Roman" w:hAnsi="Times New Roman" w:cs="Times New Roman"/>
          <w:i/>
          <w:color w:val="auto"/>
        </w:rPr>
        <w:t xml:space="preserve">uage </w:t>
      </w:r>
      <w:r w:rsidRPr="0075221F">
        <w:rPr>
          <w:rFonts w:ascii="Times New Roman" w:hAnsi="Times New Roman" w:cs="Times New Roman"/>
          <w:i/>
          <w:color w:val="auto"/>
        </w:rPr>
        <w:t>Among the Western Apache</w:t>
      </w:r>
      <w:r>
        <w:rPr>
          <w:rFonts w:ascii="Times New Roman" w:hAnsi="Times New Roman" w:cs="Times New Roman"/>
          <w:i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Albuquerque: University of New Mexico press</w:t>
      </w:r>
    </w:p>
    <w:p w:rsidR="0075221F" w:rsidRDefault="0075221F" w:rsidP="0075221F">
      <w:pPr>
        <w:spacing w:line="240" w:lineRule="auto"/>
        <w:rPr>
          <w:rFonts w:ascii="Times New Roman" w:hAnsi="Times New Roman" w:cs="Times New Roman"/>
          <w:color w:val="auto"/>
        </w:rPr>
      </w:pPr>
    </w:p>
    <w:p w:rsidR="00384F23" w:rsidRPr="0075221F" w:rsidRDefault="00384F23" w:rsidP="0075221F">
      <w:pPr>
        <w:spacing w:line="240" w:lineRule="auto"/>
      </w:pPr>
      <w:r w:rsidRPr="0075221F">
        <w:rPr>
          <w:rFonts w:ascii="Times New Roman" w:hAnsi="Times New Roman" w:cs="Times New Roman"/>
          <w:color w:val="auto"/>
        </w:rPr>
        <w:t xml:space="preserve">Cox, J. 1998: </w:t>
      </w:r>
      <w:r w:rsidRPr="0075221F">
        <w:rPr>
          <w:rFonts w:ascii="Times New Roman" w:hAnsi="Times New Roman" w:cs="Times New Roman"/>
          <w:i/>
          <w:color w:val="auto"/>
        </w:rPr>
        <w:t xml:space="preserve">An Introduction to Marx’s Theory of Alienation. </w:t>
      </w:r>
      <w:r w:rsidRPr="0075221F">
        <w:rPr>
          <w:rFonts w:ascii="Times New Roman" w:hAnsi="Times New Roman" w:cs="Times New Roman"/>
          <w:color w:val="auto"/>
        </w:rPr>
        <w:t>International Socialism, Issue 79</w:t>
      </w:r>
    </w:p>
    <w:p w:rsidR="0075221F" w:rsidRPr="0075221F" w:rsidRDefault="0075221F" w:rsidP="0075221F">
      <w:pPr>
        <w:spacing w:line="240" w:lineRule="auto"/>
        <w:rPr>
          <w:rFonts w:ascii="Times New Roman" w:eastAsia="Verdana" w:hAnsi="Times New Roman" w:cs="Times New Roman"/>
          <w:color w:val="333333"/>
          <w:highlight w:val="white"/>
        </w:rPr>
      </w:pPr>
    </w:p>
    <w:p w:rsidR="0075221F" w:rsidRPr="0075221F" w:rsidRDefault="0075221F" w:rsidP="0075221F">
      <w:pPr>
        <w:spacing w:line="240" w:lineRule="auto"/>
        <w:rPr>
          <w:rFonts w:ascii="Times New Roman" w:eastAsia="Verdana" w:hAnsi="Times New Roman" w:cs="Times New Roman"/>
          <w:color w:val="333333"/>
          <w:highlight w:val="white"/>
        </w:rPr>
      </w:pPr>
      <w:proofErr w:type="gramStart"/>
      <w:r w:rsidRPr="0075221F">
        <w:rPr>
          <w:rFonts w:ascii="Times New Roman" w:eastAsia="Verdana" w:hAnsi="Times New Roman" w:cs="Times New Roman"/>
          <w:color w:val="333333"/>
          <w:highlight w:val="white"/>
        </w:rPr>
        <w:t>de</w:t>
      </w:r>
      <w:proofErr w:type="gramEnd"/>
      <w:r w:rsidRPr="0075221F">
        <w:rPr>
          <w:rFonts w:ascii="Times New Roman" w:eastAsia="Verdana" w:hAnsi="Times New Roman" w:cs="Times New Roman"/>
          <w:color w:val="333333"/>
          <w:highlight w:val="white"/>
        </w:rPr>
        <w:t xml:space="preserve"> </w:t>
      </w:r>
      <w:proofErr w:type="spellStart"/>
      <w:r w:rsidRPr="0075221F">
        <w:rPr>
          <w:rFonts w:ascii="Times New Roman" w:eastAsia="Verdana" w:hAnsi="Times New Roman" w:cs="Times New Roman"/>
          <w:color w:val="333333"/>
          <w:highlight w:val="white"/>
        </w:rPr>
        <w:t>Certeau</w:t>
      </w:r>
      <w:proofErr w:type="spellEnd"/>
      <w:r w:rsidRPr="0075221F">
        <w:rPr>
          <w:rFonts w:ascii="Times New Roman" w:eastAsia="Verdana" w:hAnsi="Times New Roman" w:cs="Times New Roman"/>
          <w:color w:val="333333"/>
          <w:highlight w:val="white"/>
        </w:rPr>
        <w:t xml:space="preserve">, M. 1984: </w:t>
      </w:r>
      <w:r w:rsidRPr="0075221F">
        <w:rPr>
          <w:rFonts w:ascii="Times New Roman" w:eastAsia="Verdana" w:hAnsi="Times New Roman" w:cs="Times New Roman"/>
          <w:i/>
          <w:color w:val="333333"/>
          <w:highlight w:val="white"/>
        </w:rPr>
        <w:t>The Practice of Everyday Life</w:t>
      </w:r>
      <w:r w:rsidRPr="0075221F">
        <w:rPr>
          <w:rFonts w:ascii="Times New Roman" w:eastAsia="Verdana" w:hAnsi="Times New Roman" w:cs="Times New Roman"/>
          <w:color w:val="333333"/>
          <w:highlight w:val="white"/>
        </w:rPr>
        <w:t>. Berkley: University of California Press</w:t>
      </w:r>
    </w:p>
    <w:p w:rsidR="00384F23" w:rsidRPr="0075221F" w:rsidRDefault="00384F23" w:rsidP="0075221F">
      <w:pPr>
        <w:spacing w:line="240" w:lineRule="auto"/>
        <w:rPr>
          <w:rFonts w:ascii="Times New Roman" w:hAnsi="Times New Roman" w:cs="Times New Roman"/>
        </w:rPr>
      </w:pPr>
    </w:p>
    <w:p w:rsidR="002D5C39" w:rsidRPr="0075221F" w:rsidRDefault="002D5C39" w:rsidP="0075221F">
      <w:pPr>
        <w:spacing w:line="240" w:lineRule="auto"/>
        <w:rPr>
          <w:rFonts w:ascii="Times New Roman" w:hAnsi="Times New Roman" w:cs="Times New Roman"/>
        </w:rPr>
      </w:pPr>
      <w:r w:rsidRPr="0075221F">
        <w:rPr>
          <w:rFonts w:ascii="Times New Roman" w:hAnsi="Times New Roman" w:cs="Times New Roman"/>
        </w:rPr>
        <w:t xml:space="preserve">Friedman, J 2000: </w:t>
      </w:r>
      <w:r w:rsidRPr="0075221F">
        <w:rPr>
          <w:rFonts w:ascii="Times New Roman" w:hAnsi="Times New Roman" w:cs="Times New Roman"/>
          <w:i/>
        </w:rPr>
        <w:t>Concretizing the Continuity Argument in Global Systems Analysis</w:t>
      </w:r>
      <w:r w:rsidRPr="0075221F">
        <w:rPr>
          <w:rFonts w:ascii="Times New Roman" w:hAnsi="Times New Roman" w:cs="Times New Roman"/>
        </w:rPr>
        <w:t xml:space="preserve">. In: </w:t>
      </w:r>
      <w:proofErr w:type="spellStart"/>
      <w:r w:rsidRPr="0075221F">
        <w:rPr>
          <w:rFonts w:ascii="Times New Roman" w:hAnsi="Times New Roman" w:cs="Times New Roman"/>
        </w:rPr>
        <w:t>Denemark</w:t>
      </w:r>
      <w:proofErr w:type="spellEnd"/>
      <w:r w:rsidRPr="0075221F">
        <w:rPr>
          <w:rFonts w:ascii="Times New Roman" w:hAnsi="Times New Roman" w:cs="Times New Roman"/>
        </w:rPr>
        <w:t xml:space="preserve">, R.A., Friedman, J., Gills, B.K. and </w:t>
      </w:r>
      <w:proofErr w:type="spellStart"/>
      <w:r w:rsidRPr="0075221F">
        <w:rPr>
          <w:rFonts w:ascii="Times New Roman" w:hAnsi="Times New Roman" w:cs="Times New Roman"/>
        </w:rPr>
        <w:t>Modelski</w:t>
      </w:r>
      <w:proofErr w:type="spellEnd"/>
      <w:r w:rsidRPr="0075221F">
        <w:rPr>
          <w:rFonts w:ascii="Times New Roman" w:hAnsi="Times New Roman" w:cs="Times New Roman"/>
        </w:rPr>
        <w:t>, G. (</w:t>
      </w:r>
      <w:proofErr w:type="spellStart"/>
      <w:proofErr w:type="gramStart"/>
      <w:r w:rsidRPr="0075221F">
        <w:rPr>
          <w:rFonts w:ascii="Times New Roman" w:hAnsi="Times New Roman" w:cs="Times New Roman"/>
        </w:rPr>
        <w:t>eds</w:t>
      </w:r>
      <w:proofErr w:type="spellEnd"/>
      <w:proofErr w:type="gramEnd"/>
      <w:r w:rsidRPr="0075221F">
        <w:rPr>
          <w:rFonts w:ascii="Times New Roman" w:hAnsi="Times New Roman" w:cs="Times New Roman"/>
        </w:rPr>
        <w:t xml:space="preserve">): </w:t>
      </w:r>
      <w:r w:rsidRPr="0075221F">
        <w:rPr>
          <w:rFonts w:ascii="Times New Roman" w:hAnsi="Times New Roman" w:cs="Times New Roman"/>
          <w:i/>
        </w:rPr>
        <w:t>World System History: The Social Science of Long-term Chang</w:t>
      </w:r>
      <w:r w:rsidRPr="0075221F">
        <w:rPr>
          <w:rFonts w:ascii="Times New Roman" w:hAnsi="Times New Roman" w:cs="Times New Roman"/>
        </w:rPr>
        <w:t>e. London: Routledge. pp. 133–52</w:t>
      </w:r>
    </w:p>
    <w:p w:rsidR="002D5C39" w:rsidRPr="0075221F" w:rsidRDefault="002D5C39" w:rsidP="0075221F">
      <w:pPr>
        <w:spacing w:line="240" w:lineRule="auto"/>
        <w:rPr>
          <w:rFonts w:ascii="Times New Roman" w:hAnsi="Times New Roman" w:cs="Times New Roman"/>
        </w:rPr>
      </w:pPr>
    </w:p>
    <w:p w:rsidR="002D5C39" w:rsidRPr="0075221F" w:rsidRDefault="002D5C39" w:rsidP="0075221F">
      <w:pPr>
        <w:spacing w:line="240" w:lineRule="auto"/>
        <w:rPr>
          <w:rFonts w:ascii="Times New Roman" w:hAnsi="Times New Roman" w:cs="Times New Roman"/>
        </w:rPr>
      </w:pPr>
      <w:proofErr w:type="spellStart"/>
      <w:r w:rsidRPr="0075221F">
        <w:rPr>
          <w:rFonts w:ascii="Times New Roman" w:hAnsi="Times New Roman" w:cs="Times New Roman"/>
        </w:rPr>
        <w:t>Graeber</w:t>
      </w:r>
      <w:proofErr w:type="spellEnd"/>
      <w:r w:rsidRPr="0075221F">
        <w:rPr>
          <w:rFonts w:ascii="Times New Roman" w:hAnsi="Times New Roman" w:cs="Times New Roman"/>
        </w:rPr>
        <w:t xml:space="preserve">, D. 2006: </w:t>
      </w:r>
      <w:r w:rsidRPr="0075221F">
        <w:rPr>
          <w:rFonts w:ascii="Times New Roman" w:hAnsi="Times New Roman" w:cs="Times New Roman"/>
          <w:i/>
        </w:rPr>
        <w:t>Turning Modes of Production Inside Out. Or, Why Capitalism is a Transformation of Slavery</w:t>
      </w:r>
      <w:r w:rsidRPr="0075221F">
        <w:rPr>
          <w:rFonts w:ascii="Times New Roman" w:hAnsi="Times New Roman" w:cs="Times New Roman"/>
        </w:rPr>
        <w:t>. In: Critique of Anthropology, 26:1, pp. 61–85</w:t>
      </w:r>
    </w:p>
    <w:p w:rsidR="0075221F" w:rsidRPr="0075221F" w:rsidRDefault="0075221F" w:rsidP="0075221F">
      <w:pPr>
        <w:spacing w:line="240" w:lineRule="auto"/>
        <w:rPr>
          <w:rFonts w:ascii="Times New Roman" w:hAnsi="Times New Roman" w:cs="Times New Roman"/>
        </w:rPr>
      </w:pPr>
    </w:p>
    <w:p w:rsidR="0075221F" w:rsidRPr="0075221F" w:rsidRDefault="0075221F" w:rsidP="0075221F">
      <w:pPr>
        <w:spacing w:line="240" w:lineRule="auto"/>
        <w:rPr>
          <w:rFonts w:ascii="Times New Roman" w:hAnsi="Times New Roman" w:cs="Times New Roman"/>
        </w:rPr>
      </w:pPr>
      <w:r w:rsidRPr="0075221F">
        <w:rPr>
          <w:rFonts w:ascii="Times New Roman" w:hAnsi="Times New Roman" w:cs="Times New Roman"/>
        </w:rPr>
        <w:t xml:space="preserve">Harvey, D. 1993: </w:t>
      </w:r>
      <w:r w:rsidRPr="0075221F">
        <w:rPr>
          <w:rFonts w:ascii="Times New Roman" w:hAnsi="Times New Roman" w:cs="Times New Roman"/>
          <w:i/>
        </w:rPr>
        <w:t>From space to place and back again: Reflections on the condition of postmodernity</w:t>
      </w:r>
      <w:r w:rsidRPr="0075221F">
        <w:rPr>
          <w:rFonts w:ascii="Times New Roman" w:hAnsi="Times New Roman" w:cs="Times New Roman"/>
        </w:rPr>
        <w:t xml:space="preserve">. In: Bird, J., Curtis, B., Putnam, T., Robertson, G. and </w:t>
      </w:r>
      <w:proofErr w:type="spellStart"/>
      <w:r w:rsidRPr="0075221F">
        <w:rPr>
          <w:rFonts w:ascii="Times New Roman" w:hAnsi="Times New Roman" w:cs="Times New Roman"/>
        </w:rPr>
        <w:t>Tickner</w:t>
      </w:r>
      <w:proofErr w:type="spellEnd"/>
      <w:r w:rsidRPr="0075221F">
        <w:rPr>
          <w:rFonts w:ascii="Times New Roman" w:hAnsi="Times New Roman" w:cs="Times New Roman"/>
        </w:rPr>
        <w:t xml:space="preserve">, L. (eds.): </w:t>
      </w:r>
      <w:r w:rsidRPr="0075221F">
        <w:rPr>
          <w:rFonts w:ascii="Times New Roman" w:hAnsi="Times New Roman" w:cs="Times New Roman"/>
          <w:i/>
        </w:rPr>
        <w:t>Mapping the Futures. Local cultures, global changes.</w:t>
      </w:r>
      <w:r w:rsidRPr="0075221F">
        <w:rPr>
          <w:rFonts w:ascii="Times New Roman" w:hAnsi="Times New Roman" w:cs="Times New Roman"/>
        </w:rPr>
        <w:t xml:space="preserve"> London: Routledge, pp. 2-29</w:t>
      </w:r>
    </w:p>
    <w:p w:rsidR="0075221F" w:rsidRPr="0075221F" w:rsidRDefault="0075221F" w:rsidP="0075221F">
      <w:pPr>
        <w:spacing w:line="240" w:lineRule="auto"/>
        <w:rPr>
          <w:rFonts w:ascii="Times New Roman" w:hAnsi="Times New Roman" w:cs="Times New Roman"/>
        </w:rPr>
      </w:pPr>
    </w:p>
    <w:p w:rsidR="0075221F" w:rsidRPr="0075221F" w:rsidRDefault="0075221F" w:rsidP="0075221F">
      <w:pPr>
        <w:spacing w:line="240" w:lineRule="auto"/>
        <w:rPr>
          <w:rFonts w:ascii="Times New Roman" w:hAnsi="Times New Roman" w:cs="Times New Roman"/>
        </w:rPr>
      </w:pPr>
      <w:r w:rsidRPr="0075221F">
        <w:rPr>
          <w:rFonts w:ascii="Times New Roman" w:hAnsi="Times New Roman" w:cs="Times New Roman"/>
        </w:rPr>
        <w:t xml:space="preserve">Harvey, D. 2006: </w:t>
      </w:r>
      <w:r w:rsidRPr="0075221F">
        <w:rPr>
          <w:rFonts w:ascii="Times New Roman" w:hAnsi="Times New Roman" w:cs="Times New Roman"/>
          <w:i/>
        </w:rPr>
        <w:t>Spaces of Global Capitalism. Towards a Theory of Uneven Geographical Development.</w:t>
      </w:r>
      <w:r w:rsidRPr="0075221F">
        <w:rPr>
          <w:rFonts w:ascii="Times New Roman" w:hAnsi="Times New Roman" w:cs="Times New Roman"/>
        </w:rPr>
        <w:t xml:space="preserve"> London: Verso</w:t>
      </w:r>
    </w:p>
    <w:p w:rsidR="002D5C39" w:rsidRPr="0075221F" w:rsidRDefault="002D5C39" w:rsidP="0075221F">
      <w:pPr>
        <w:spacing w:line="240" w:lineRule="auto"/>
        <w:rPr>
          <w:rFonts w:ascii="Times New Roman" w:hAnsi="Times New Roman" w:cs="Times New Roman"/>
        </w:rPr>
      </w:pPr>
    </w:p>
    <w:p w:rsidR="002D5C39" w:rsidRPr="0075221F" w:rsidRDefault="002D5C39" w:rsidP="0075221F">
      <w:pPr>
        <w:spacing w:line="240" w:lineRule="auto"/>
        <w:rPr>
          <w:rFonts w:ascii="Times New Roman" w:hAnsi="Times New Roman" w:cs="Times New Roman"/>
        </w:rPr>
      </w:pPr>
      <w:proofErr w:type="spellStart"/>
      <w:r w:rsidRPr="0075221F">
        <w:rPr>
          <w:rFonts w:ascii="Times New Roman" w:hAnsi="Times New Roman" w:cs="Times New Roman"/>
        </w:rPr>
        <w:t>Hoskin</w:t>
      </w:r>
      <w:proofErr w:type="spellEnd"/>
      <w:r w:rsidRPr="0075221F">
        <w:rPr>
          <w:rFonts w:ascii="Times New Roman" w:hAnsi="Times New Roman" w:cs="Times New Roman"/>
        </w:rPr>
        <w:t xml:space="preserve">, J. 2006: </w:t>
      </w:r>
      <w:r w:rsidRPr="0075221F">
        <w:rPr>
          <w:rFonts w:ascii="Times New Roman" w:hAnsi="Times New Roman" w:cs="Times New Roman"/>
          <w:i/>
        </w:rPr>
        <w:t>Agency, biography and objects</w:t>
      </w:r>
      <w:r w:rsidRPr="0075221F">
        <w:rPr>
          <w:rFonts w:ascii="Times New Roman" w:hAnsi="Times New Roman" w:cs="Times New Roman"/>
        </w:rPr>
        <w:t xml:space="preserve">. In: Tilley, C., Keane, W., </w:t>
      </w:r>
      <w:proofErr w:type="spellStart"/>
      <w:r w:rsidRPr="0075221F">
        <w:rPr>
          <w:rFonts w:ascii="Times New Roman" w:hAnsi="Times New Roman" w:cs="Times New Roman"/>
        </w:rPr>
        <w:t>Kuechler</w:t>
      </w:r>
      <w:proofErr w:type="spellEnd"/>
      <w:r w:rsidRPr="0075221F">
        <w:rPr>
          <w:rFonts w:ascii="Times New Roman" w:hAnsi="Times New Roman" w:cs="Times New Roman"/>
        </w:rPr>
        <w:t xml:space="preserve">, S., Rowlands, M. and </w:t>
      </w:r>
      <w:proofErr w:type="spellStart"/>
      <w:r w:rsidRPr="0075221F">
        <w:rPr>
          <w:rFonts w:ascii="Times New Roman" w:hAnsi="Times New Roman" w:cs="Times New Roman"/>
        </w:rPr>
        <w:t>Spyer</w:t>
      </w:r>
      <w:proofErr w:type="spellEnd"/>
      <w:r w:rsidRPr="0075221F">
        <w:rPr>
          <w:rFonts w:ascii="Times New Roman" w:hAnsi="Times New Roman" w:cs="Times New Roman"/>
        </w:rPr>
        <w:t xml:space="preserve">, P. (eds.): </w:t>
      </w:r>
      <w:r w:rsidRPr="0075221F">
        <w:rPr>
          <w:rFonts w:ascii="Times New Roman" w:hAnsi="Times New Roman" w:cs="Times New Roman"/>
          <w:i/>
        </w:rPr>
        <w:t>Handbook of Material Culture</w:t>
      </w:r>
      <w:r w:rsidRPr="0075221F">
        <w:rPr>
          <w:rFonts w:ascii="Times New Roman" w:hAnsi="Times New Roman" w:cs="Times New Roman"/>
        </w:rPr>
        <w:t>.</w:t>
      </w:r>
    </w:p>
    <w:p w:rsidR="002D5C39" w:rsidRPr="0075221F" w:rsidRDefault="002D5C39" w:rsidP="0075221F">
      <w:pPr>
        <w:spacing w:line="240" w:lineRule="auto"/>
        <w:rPr>
          <w:rFonts w:ascii="Times New Roman" w:hAnsi="Times New Roman" w:cs="Times New Roman"/>
        </w:rPr>
      </w:pPr>
      <w:r w:rsidRPr="0075221F">
        <w:rPr>
          <w:rFonts w:ascii="Times New Roman" w:hAnsi="Times New Roman" w:cs="Times New Roman"/>
        </w:rPr>
        <w:t xml:space="preserve">London: Sage Publications, pp. 74-84 </w:t>
      </w:r>
    </w:p>
    <w:p w:rsidR="008F6BC9" w:rsidRPr="0075221F" w:rsidRDefault="008F6BC9" w:rsidP="0075221F">
      <w:pPr>
        <w:spacing w:line="240" w:lineRule="auto"/>
        <w:rPr>
          <w:rFonts w:ascii="Times New Roman" w:hAnsi="Times New Roman" w:cs="Times New Roman"/>
        </w:rPr>
      </w:pPr>
    </w:p>
    <w:p w:rsidR="0075221F" w:rsidRPr="0075221F" w:rsidRDefault="0075221F" w:rsidP="0075221F">
      <w:pPr>
        <w:spacing w:line="240" w:lineRule="auto"/>
        <w:rPr>
          <w:rFonts w:ascii="Times New Roman" w:hAnsi="Times New Roman" w:cs="Times New Roman"/>
        </w:rPr>
      </w:pPr>
      <w:r w:rsidRPr="0075221F">
        <w:rPr>
          <w:rFonts w:ascii="Times New Roman" w:hAnsi="Times New Roman" w:cs="Times New Roman"/>
        </w:rPr>
        <w:t xml:space="preserve">Lefebvre, H. 1991 [1974]: </w:t>
      </w:r>
      <w:r w:rsidRPr="0075221F">
        <w:rPr>
          <w:rFonts w:ascii="Times New Roman" w:hAnsi="Times New Roman" w:cs="Times New Roman"/>
          <w:i/>
        </w:rPr>
        <w:t>The Production of Space</w:t>
      </w:r>
      <w:r w:rsidRPr="0075221F">
        <w:rPr>
          <w:rFonts w:ascii="Times New Roman" w:hAnsi="Times New Roman" w:cs="Times New Roman"/>
        </w:rPr>
        <w:t>. Oxford: Blackwell</w:t>
      </w:r>
    </w:p>
    <w:p w:rsidR="0075221F" w:rsidRDefault="0075221F" w:rsidP="0075221F">
      <w:pPr>
        <w:autoSpaceDE w:val="0"/>
        <w:autoSpaceDN w:val="0"/>
        <w:adjustRightInd w:val="0"/>
        <w:spacing w:line="240" w:lineRule="auto"/>
        <w:rPr>
          <w:rFonts w:ascii="Times New Roman" w:eastAsia="Sabon-RomanOsfBVC" w:hAnsi="Times New Roman" w:cs="Times New Roman"/>
        </w:rPr>
      </w:pPr>
    </w:p>
    <w:p w:rsidR="006F2A50" w:rsidRDefault="006F2A50" w:rsidP="0075221F">
      <w:pPr>
        <w:autoSpaceDE w:val="0"/>
        <w:autoSpaceDN w:val="0"/>
        <w:adjustRightInd w:val="0"/>
        <w:spacing w:line="240" w:lineRule="auto"/>
        <w:rPr>
          <w:rFonts w:ascii="Times New Roman" w:eastAsia="Sabon-RomanOsfBVC" w:hAnsi="Times New Roman" w:cs="Times New Roman"/>
        </w:rPr>
      </w:pPr>
      <w:r w:rsidRPr="006F2A50">
        <w:rPr>
          <w:rFonts w:ascii="Times New Roman" w:eastAsia="Sabon-RomanOsfBVC" w:hAnsi="Times New Roman" w:cs="Times New Roman"/>
        </w:rPr>
        <w:t xml:space="preserve">Massey, D.  1994: </w:t>
      </w:r>
      <w:r w:rsidRPr="006F2A50">
        <w:rPr>
          <w:rFonts w:ascii="Times New Roman" w:eastAsia="Sabon-RomanOsfBVC" w:hAnsi="Times New Roman" w:cs="Times New Roman"/>
          <w:i/>
        </w:rPr>
        <w:t>Space, Place and Gender</w:t>
      </w:r>
      <w:r w:rsidRPr="006F2A50">
        <w:rPr>
          <w:rFonts w:ascii="Times New Roman" w:eastAsia="Sabon-RomanOsfBVC" w:hAnsi="Times New Roman" w:cs="Times New Roman"/>
        </w:rPr>
        <w:t>. Minneapolis: University of Minnesota Press</w:t>
      </w:r>
    </w:p>
    <w:p w:rsidR="006F2A50" w:rsidRPr="0075221F" w:rsidRDefault="006F2A50" w:rsidP="0075221F">
      <w:pPr>
        <w:autoSpaceDE w:val="0"/>
        <w:autoSpaceDN w:val="0"/>
        <w:adjustRightInd w:val="0"/>
        <w:spacing w:line="240" w:lineRule="auto"/>
        <w:rPr>
          <w:rFonts w:ascii="Times New Roman" w:eastAsia="Sabon-RomanOsfBVC" w:hAnsi="Times New Roman" w:cs="Times New Roman"/>
        </w:rPr>
      </w:pPr>
    </w:p>
    <w:p w:rsidR="0075221F" w:rsidRPr="0075221F" w:rsidRDefault="0075221F" w:rsidP="0075221F">
      <w:pPr>
        <w:autoSpaceDE w:val="0"/>
        <w:autoSpaceDN w:val="0"/>
        <w:adjustRightInd w:val="0"/>
        <w:spacing w:line="240" w:lineRule="auto"/>
        <w:rPr>
          <w:rFonts w:ascii="Times New Roman" w:eastAsia="Sabon-RomanOsfBVC" w:hAnsi="Times New Roman" w:cs="Times New Roman"/>
          <w:i/>
        </w:rPr>
      </w:pPr>
      <w:r w:rsidRPr="0075221F">
        <w:rPr>
          <w:rFonts w:ascii="Times New Roman" w:eastAsia="Sabon-RomanOsfBVC" w:hAnsi="Times New Roman" w:cs="Times New Roman"/>
        </w:rPr>
        <w:t xml:space="preserve">Morrison, K. 2006: </w:t>
      </w:r>
      <w:r w:rsidRPr="0075221F">
        <w:rPr>
          <w:rFonts w:ascii="Times New Roman" w:eastAsia="Sabon-RomanOsfBVC" w:hAnsi="Times New Roman" w:cs="Times New Roman"/>
          <w:i/>
        </w:rPr>
        <w:t>Marx, Durkheim, Weber. Formations of Modern Social Thought.</w:t>
      </w:r>
    </w:p>
    <w:p w:rsidR="0075221F" w:rsidRPr="0075221F" w:rsidRDefault="0075221F" w:rsidP="0075221F">
      <w:pPr>
        <w:autoSpaceDE w:val="0"/>
        <w:autoSpaceDN w:val="0"/>
        <w:adjustRightInd w:val="0"/>
        <w:spacing w:line="240" w:lineRule="auto"/>
        <w:rPr>
          <w:rFonts w:ascii="Times New Roman" w:eastAsia="Sabon-RomanOsfBVC" w:hAnsi="Times New Roman" w:cs="Times New Roman"/>
        </w:rPr>
      </w:pPr>
      <w:r w:rsidRPr="0075221F">
        <w:rPr>
          <w:rFonts w:ascii="Times New Roman" w:eastAsia="Sabon-RomanOsfBVC" w:hAnsi="Times New Roman" w:cs="Times New Roman"/>
        </w:rPr>
        <w:t>London: SAGE</w:t>
      </w:r>
    </w:p>
    <w:p w:rsidR="0075221F" w:rsidRDefault="0075221F" w:rsidP="0075221F">
      <w:pPr>
        <w:spacing w:line="240" w:lineRule="auto"/>
        <w:rPr>
          <w:rFonts w:ascii="Times New Roman" w:hAnsi="Times New Roman" w:cs="Times New Roman"/>
          <w:highlight w:val="white"/>
        </w:rPr>
      </w:pPr>
    </w:p>
    <w:p w:rsidR="0075221F" w:rsidRDefault="0075221F" w:rsidP="0075221F">
      <w:pPr>
        <w:spacing w:line="240" w:lineRule="auto"/>
        <w:rPr>
          <w:rFonts w:ascii="Times New Roman" w:hAnsi="Times New Roman" w:cs="Times New Roman"/>
          <w:highlight w:val="white"/>
        </w:rPr>
      </w:pPr>
      <w:proofErr w:type="spellStart"/>
      <w:r>
        <w:rPr>
          <w:rFonts w:ascii="Times New Roman" w:hAnsi="Times New Roman" w:cs="Times New Roman"/>
          <w:highlight w:val="white"/>
        </w:rPr>
        <w:t>Schivelbusch</w:t>
      </w:r>
      <w:proofErr w:type="spellEnd"/>
      <w:r>
        <w:rPr>
          <w:rFonts w:ascii="Times New Roman" w:hAnsi="Times New Roman" w:cs="Times New Roman"/>
          <w:highlight w:val="white"/>
        </w:rPr>
        <w:t xml:space="preserve">, </w:t>
      </w:r>
      <w:r w:rsidR="00AC05F5">
        <w:rPr>
          <w:rFonts w:ascii="Times New Roman" w:hAnsi="Times New Roman" w:cs="Times New Roman"/>
          <w:highlight w:val="white"/>
        </w:rPr>
        <w:t xml:space="preserve">W. 1986: </w:t>
      </w:r>
      <w:r w:rsidR="00AC05F5" w:rsidRPr="00AC05F5">
        <w:rPr>
          <w:rFonts w:ascii="Times New Roman" w:hAnsi="Times New Roman" w:cs="Times New Roman"/>
          <w:i/>
          <w:highlight w:val="white"/>
        </w:rPr>
        <w:t>The Railway Journey. The Industrialization of Time and Space in the 19</w:t>
      </w:r>
      <w:r w:rsidR="00AC05F5" w:rsidRPr="00AC05F5">
        <w:rPr>
          <w:rFonts w:ascii="Times New Roman" w:hAnsi="Times New Roman" w:cs="Times New Roman"/>
          <w:i/>
          <w:highlight w:val="white"/>
          <w:vertAlign w:val="superscript"/>
        </w:rPr>
        <w:t>th</w:t>
      </w:r>
      <w:r w:rsidR="00AC05F5" w:rsidRPr="00AC05F5">
        <w:rPr>
          <w:rFonts w:ascii="Times New Roman" w:hAnsi="Times New Roman" w:cs="Times New Roman"/>
          <w:i/>
          <w:highlight w:val="white"/>
        </w:rPr>
        <w:t xml:space="preserve"> Century</w:t>
      </w:r>
      <w:r w:rsidR="00AC05F5">
        <w:rPr>
          <w:rFonts w:ascii="Times New Roman" w:hAnsi="Times New Roman" w:cs="Times New Roman"/>
          <w:highlight w:val="white"/>
        </w:rPr>
        <w:t>. Berkley: The University of California Press</w:t>
      </w:r>
    </w:p>
    <w:p w:rsidR="0075221F" w:rsidRPr="0075221F" w:rsidRDefault="0075221F" w:rsidP="0075221F">
      <w:pPr>
        <w:spacing w:line="240" w:lineRule="auto"/>
        <w:rPr>
          <w:rFonts w:ascii="Times New Roman" w:hAnsi="Times New Roman" w:cs="Times New Roman"/>
          <w:highlight w:val="white"/>
        </w:rPr>
      </w:pPr>
    </w:p>
    <w:p w:rsidR="0075221F" w:rsidRPr="0075221F" w:rsidRDefault="0075221F" w:rsidP="0075221F">
      <w:pPr>
        <w:spacing w:line="240" w:lineRule="auto"/>
        <w:rPr>
          <w:rFonts w:ascii="Times New Roman" w:hAnsi="Times New Roman" w:cs="Times New Roman"/>
        </w:rPr>
      </w:pPr>
      <w:r w:rsidRPr="0075221F">
        <w:rPr>
          <w:rFonts w:ascii="Times New Roman" w:hAnsi="Times New Roman" w:cs="Times New Roman"/>
          <w:highlight w:val="white"/>
        </w:rPr>
        <w:t xml:space="preserve">Scott, J. C. 2009: </w:t>
      </w:r>
      <w:r w:rsidRPr="0075221F">
        <w:rPr>
          <w:rFonts w:ascii="Times New Roman" w:hAnsi="Times New Roman" w:cs="Times New Roman"/>
          <w:i/>
          <w:highlight w:val="white"/>
        </w:rPr>
        <w:t>The Art of Not Being Governed. An Anarchist History of Upland Southeast Asia</w:t>
      </w:r>
      <w:r w:rsidRPr="0075221F">
        <w:rPr>
          <w:rFonts w:ascii="Times New Roman" w:hAnsi="Times New Roman" w:cs="Times New Roman"/>
          <w:highlight w:val="white"/>
        </w:rPr>
        <w:t>. New Haven, CT: Yale University Press</w:t>
      </w:r>
    </w:p>
    <w:p w:rsidR="008F6BC9" w:rsidRPr="006F2A50" w:rsidRDefault="00D45B23" w:rsidP="0075221F">
      <w:pPr>
        <w:spacing w:line="240" w:lineRule="auto"/>
        <w:rPr>
          <w:rFonts w:ascii="Times New Roman" w:eastAsia="Times New Roman" w:hAnsi="Times New Roman" w:cs="Times New Roman"/>
        </w:rPr>
      </w:pPr>
      <w:r w:rsidRPr="006F2A50"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6F2A50" w:rsidRPr="006F2A50" w:rsidRDefault="006F2A50" w:rsidP="006F2A50">
      <w:pPr>
        <w:spacing w:line="240" w:lineRule="auto"/>
        <w:rPr>
          <w:rFonts w:ascii="Times New Roman" w:eastAsia="Verdana" w:hAnsi="Times New Roman" w:cs="Times New Roman"/>
          <w:color w:val="333333"/>
          <w:highlight w:val="white"/>
        </w:rPr>
      </w:pPr>
      <w:r w:rsidRPr="006F2A50">
        <w:rPr>
          <w:rFonts w:ascii="Times New Roman" w:eastAsia="Verdana" w:hAnsi="Times New Roman" w:cs="Times New Roman"/>
          <w:color w:val="333333"/>
          <w:highlight w:val="white"/>
        </w:rPr>
        <w:t xml:space="preserve">Smith, N. 1993: </w:t>
      </w:r>
      <w:r w:rsidRPr="006F2A50">
        <w:rPr>
          <w:rFonts w:ascii="Times New Roman" w:eastAsia="Verdana" w:hAnsi="Times New Roman" w:cs="Times New Roman"/>
          <w:i/>
          <w:color w:val="333333"/>
          <w:highlight w:val="white"/>
        </w:rPr>
        <w:t>Homeless/global: Scaling places</w:t>
      </w:r>
      <w:r w:rsidRPr="006F2A50">
        <w:rPr>
          <w:rFonts w:ascii="Times New Roman" w:eastAsia="Verdana" w:hAnsi="Times New Roman" w:cs="Times New Roman"/>
          <w:color w:val="333333"/>
          <w:highlight w:val="white"/>
        </w:rPr>
        <w:t xml:space="preserve">. </w:t>
      </w:r>
      <w:r w:rsidRPr="006F2A50">
        <w:rPr>
          <w:rFonts w:ascii="Times New Roman" w:hAnsi="Times New Roman" w:cs="Times New Roman"/>
        </w:rPr>
        <w:t xml:space="preserve">In: Bird, J., Curtis, B., Putnam, T., Robertson, G. and </w:t>
      </w:r>
      <w:proofErr w:type="spellStart"/>
      <w:r w:rsidRPr="006F2A50">
        <w:rPr>
          <w:rFonts w:ascii="Times New Roman" w:hAnsi="Times New Roman" w:cs="Times New Roman"/>
        </w:rPr>
        <w:t>Tickner</w:t>
      </w:r>
      <w:proofErr w:type="spellEnd"/>
      <w:r w:rsidRPr="006F2A50">
        <w:rPr>
          <w:rFonts w:ascii="Times New Roman" w:hAnsi="Times New Roman" w:cs="Times New Roman"/>
        </w:rPr>
        <w:t xml:space="preserve">, L. (eds.): </w:t>
      </w:r>
      <w:r w:rsidRPr="006F2A50">
        <w:rPr>
          <w:rFonts w:ascii="Times New Roman" w:hAnsi="Times New Roman" w:cs="Times New Roman"/>
          <w:i/>
        </w:rPr>
        <w:t>Mapping the Futures. Local cultures, global changes</w:t>
      </w:r>
      <w:r w:rsidRPr="006F2A50">
        <w:rPr>
          <w:rFonts w:ascii="Times New Roman" w:hAnsi="Times New Roman" w:cs="Times New Roman"/>
        </w:rPr>
        <w:t>. London: Routledge, pp. 87-120</w:t>
      </w:r>
    </w:p>
    <w:p w:rsidR="006F2A50" w:rsidRPr="006B55E3" w:rsidRDefault="006F2A50" w:rsidP="006F2A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2A50" w:rsidRPr="0075221F" w:rsidRDefault="006F2A50" w:rsidP="0075221F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F2A50" w:rsidRPr="007522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0D" w:rsidRDefault="00F06D0D" w:rsidP="00F06D0D">
      <w:pPr>
        <w:spacing w:line="240" w:lineRule="auto"/>
      </w:pPr>
      <w:r>
        <w:separator/>
      </w:r>
    </w:p>
  </w:endnote>
  <w:endnote w:type="continuationSeparator" w:id="0">
    <w:p w:rsidR="00F06D0D" w:rsidRDefault="00F06D0D" w:rsidP="00F06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OsfBV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0D" w:rsidRDefault="00F06D0D" w:rsidP="00F06D0D">
      <w:pPr>
        <w:spacing w:line="240" w:lineRule="auto"/>
      </w:pPr>
      <w:r>
        <w:separator/>
      </w:r>
    </w:p>
  </w:footnote>
  <w:footnote w:type="continuationSeparator" w:id="0">
    <w:p w:rsidR="00F06D0D" w:rsidRDefault="00F06D0D" w:rsidP="00F06D0D">
      <w:pPr>
        <w:spacing w:line="240" w:lineRule="auto"/>
      </w:pPr>
      <w:r>
        <w:continuationSeparator/>
      </w:r>
    </w:p>
  </w:footnote>
  <w:footnote w:id="1">
    <w:p w:rsidR="00F06D0D" w:rsidRPr="00F21232" w:rsidRDefault="00F06D0D" w:rsidP="00D9796E">
      <w:pPr>
        <w:pStyle w:val="FootnoteText"/>
        <w:jc w:val="both"/>
        <w:rPr>
          <w:rFonts w:ascii="Times New Roman" w:hAnsi="Times New Roman" w:cs="Times New Roman"/>
        </w:rPr>
      </w:pPr>
      <w:r w:rsidRPr="00F21232">
        <w:rPr>
          <w:rStyle w:val="FootnoteReference"/>
          <w:rFonts w:ascii="Times New Roman" w:hAnsi="Times New Roman" w:cs="Times New Roman"/>
        </w:rPr>
        <w:footnoteRef/>
      </w:r>
      <w:r w:rsidRPr="00F21232">
        <w:rPr>
          <w:rFonts w:ascii="Times New Roman" w:hAnsi="Times New Roman" w:cs="Times New Roman"/>
        </w:rPr>
        <w:t xml:space="preserve"> One could connect this quite sensibly with Smith’s (1993) great argument about scales as both means </w:t>
      </w:r>
      <w:r w:rsidR="00AE0F04" w:rsidRPr="00F21232">
        <w:rPr>
          <w:rFonts w:ascii="Times New Roman" w:hAnsi="Times New Roman" w:cs="Times New Roman"/>
        </w:rPr>
        <w:t>of oppression and means of re-imagination and change, but due to a lack of space, I will merely mention it here.</w:t>
      </w:r>
    </w:p>
  </w:footnote>
  <w:footnote w:id="2">
    <w:p w:rsidR="00F21232" w:rsidRPr="00A94EE1" w:rsidRDefault="00F21232" w:rsidP="00D9796E">
      <w:pPr>
        <w:pStyle w:val="FootnoteText"/>
        <w:jc w:val="both"/>
        <w:rPr>
          <w:rFonts w:ascii="Times New Roman" w:hAnsi="Times New Roman" w:cs="Times New Roman"/>
        </w:rPr>
      </w:pPr>
      <w:r w:rsidRPr="00F21232">
        <w:rPr>
          <w:rStyle w:val="FootnoteReference"/>
          <w:rFonts w:ascii="Times New Roman" w:hAnsi="Times New Roman" w:cs="Times New Roman"/>
        </w:rPr>
        <w:footnoteRef/>
      </w:r>
      <w:r w:rsidRPr="00F21232">
        <w:rPr>
          <w:rFonts w:ascii="Times New Roman" w:hAnsi="Times New Roman" w:cs="Times New Roman"/>
        </w:rPr>
        <w:t xml:space="preserve"> </w:t>
      </w:r>
      <w:r w:rsidRPr="00A94EE1">
        <w:rPr>
          <w:rFonts w:ascii="Times New Roman" w:hAnsi="Times New Roman" w:cs="Times New Roman"/>
        </w:rPr>
        <w:t>I am using non-elitist and working class interchangeably throughout this text</w:t>
      </w:r>
    </w:p>
  </w:footnote>
  <w:footnote w:id="3">
    <w:p w:rsidR="00220153" w:rsidRPr="000C0CE6" w:rsidRDefault="00220153" w:rsidP="00D9796E">
      <w:pPr>
        <w:pStyle w:val="FootnoteText"/>
        <w:jc w:val="both"/>
        <w:rPr>
          <w:rFonts w:ascii="Times New Roman" w:hAnsi="Times New Roman" w:cs="Times New Roman"/>
        </w:rPr>
      </w:pPr>
      <w:r w:rsidRPr="00A94EE1">
        <w:rPr>
          <w:rStyle w:val="FootnoteReference"/>
          <w:rFonts w:ascii="Times New Roman" w:hAnsi="Times New Roman" w:cs="Times New Roman"/>
        </w:rPr>
        <w:footnoteRef/>
      </w:r>
      <w:r w:rsidRPr="00A94EE1">
        <w:rPr>
          <w:rFonts w:ascii="Times New Roman" w:hAnsi="Times New Roman" w:cs="Times New Roman"/>
        </w:rPr>
        <w:t xml:space="preserve"> In the past, I referred, for instance, to the RMF movement which</w:t>
      </w:r>
      <w:r w:rsidR="005B7BF4" w:rsidRPr="00A94EE1">
        <w:rPr>
          <w:rFonts w:ascii="Times New Roman" w:hAnsi="Times New Roman" w:cs="Times New Roman"/>
        </w:rPr>
        <w:t xml:space="preserve"> challenges</w:t>
      </w:r>
      <w:r w:rsidRPr="00A94EE1">
        <w:rPr>
          <w:rFonts w:ascii="Times New Roman" w:hAnsi="Times New Roman" w:cs="Times New Roman"/>
        </w:rPr>
        <w:t>, amongst others, ‘merely’ a statue and not even an entire building. Receiving challenge</w:t>
      </w:r>
      <w:r w:rsidR="005B7BF4" w:rsidRPr="00A94EE1">
        <w:rPr>
          <w:rFonts w:ascii="Times New Roman" w:hAnsi="Times New Roman" w:cs="Times New Roman"/>
        </w:rPr>
        <w:t xml:space="preserve"> from people who see their power endangered is certainly no surprise; however, receiving criticism from </w:t>
      </w:r>
      <w:r w:rsidR="00A94EE1" w:rsidRPr="00A94EE1">
        <w:rPr>
          <w:rFonts w:ascii="Times New Roman" w:hAnsi="Times New Roman" w:cs="Times New Roman"/>
        </w:rPr>
        <w:t xml:space="preserve">other working class people precisely shows a reproduction of power structures and emphasises the importance to keep other ‘scales’ and forms of oppression in mind, such as </w:t>
      </w:r>
      <w:r w:rsidR="00A94EE1" w:rsidRPr="000C0CE6">
        <w:rPr>
          <w:rFonts w:ascii="Times New Roman" w:hAnsi="Times New Roman" w:cs="Times New Roman"/>
        </w:rPr>
        <w:t xml:space="preserve">race (or gender as argued by referring to </w:t>
      </w:r>
      <w:proofErr w:type="spellStart"/>
      <w:r w:rsidR="00A94EE1" w:rsidRPr="000C0CE6">
        <w:rPr>
          <w:rFonts w:ascii="Times New Roman" w:hAnsi="Times New Roman" w:cs="Times New Roman"/>
        </w:rPr>
        <w:t>Rojava’s</w:t>
      </w:r>
      <w:proofErr w:type="spellEnd"/>
      <w:r w:rsidR="00A94EE1" w:rsidRPr="000C0CE6">
        <w:rPr>
          <w:rFonts w:ascii="Times New Roman" w:hAnsi="Times New Roman" w:cs="Times New Roman"/>
        </w:rPr>
        <w:t xml:space="preserve"> goals last week</w:t>
      </w:r>
      <w:r w:rsidR="00F85A29" w:rsidRPr="000C0CE6">
        <w:rPr>
          <w:rFonts w:ascii="Times New Roman" w:hAnsi="Times New Roman" w:cs="Times New Roman"/>
        </w:rPr>
        <w:t xml:space="preserve"> (see also Massey 1996)</w:t>
      </w:r>
      <w:r w:rsidR="00A94EE1" w:rsidRPr="000C0CE6">
        <w:rPr>
          <w:rFonts w:ascii="Times New Roman" w:hAnsi="Times New Roman" w:cs="Times New Roman"/>
        </w:rPr>
        <w:t>).</w:t>
      </w:r>
      <w:r w:rsidRPr="000C0CE6">
        <w:rPr>
          <w:rFonts w:ascii="Times New Roman" w:hAnsi="Times New Roman" w:cs="Times New Roman"/>
        </w:rPr>
        <w:t xml:space="preserve"> </w:t>
      </w:r>
      <w:r w:rsidR="00183CAA">
        <w:rPr>
          <w:rFonts w:ascii="Times New Roman" w:hAnsi="Times New Roman" w:cs="Times New Roman"/>
        </w:rPr>
        <w:t>(</w:t>
      </w:r>
      <w:proofErr w:type="gramStart"/>
      <w:r w:rsidR="00183CAA">
        <w:rPr>
          <w:rFonts w:ascii="Times New Roman" w:hAnsi="Times New Roman" w:cs="Times New Roman"/>
        </w:rPr>
        <w:t>also</w:t>
      </w:r>
      <w:proofErr w:type="gramEnd"/>
      <w:r w:rsidR="00183CAA">
        <w:rPr>
          <w:rFonts w:ascii="Times New Roman" w:hAnsi="Times New Roman" w:cs="Times New Roman"/>
        </w:rPr>
        <w:t xml:space="preserve"> Hall, Matriculation </w:t>
      </w:r>
      <w:proofErr w:type="spellStart"/>
      <w:r w:rsidR="00183CAA">
        <w:rPr>
          <w:rFonts w:ascii="Times New Roman" w:hAnsi="Times New Roman" w:cs="Times New Roman"/>
        </w:rPr>
        <w:t>etc</w:t>
      </w:r>
      <w:proofErr w:type="spellEnd"/>
      <w:r w:rsidR="00183CAA">
        <w:rPr>
          <w:rFonts w:ascii="Times New Roman" w:hAnsi="Times New Roman" w:cs="Times New Roman"/>
        </w:rPr>
        <w:t>…)</w:t>
      </w:r>
    </w:p>
  </w:footnote>
  <w:footnote w:id="4">
    <w:p w:rsidR="000C0CE6" w:rsidRDefault="000C0CE6" w:rsidP="00D9796E">
      <w:pPr>
        <w:pStyle w:val="FootnoteText"/>
        <w:jc w:val="both"/>
      </w:pPr>
      <w:r w:rsidRPr="000C0CE6">
        <w:rPr>
          <w:rStyle w:val="FootnoteReference"/>
          <w:rFonts w:ascii="Times New Roman" w:hAnsi="Times New Roman" w:cs="Times New Roman"/>
        </w:rPr>
        <w:footnoteRef/>
      </w:r>
      <w:r w:rsidRPr="000C0CE6">
        <w:rPr>
          <w:rFonts w:ascii="Times New Roman" w:hAnsi="Times New Roman" w:cs="Times New Roman"/>
        </w:rPr>
        <w:t xml:space="preserve"> It is also up for discussion to what extent the creation of a local Apache atlas as described by Basso (1996: 9) is reproducing structures of oppression; a possible question that follows from this is whether or to what extent are resistance movements benefitting from these mechanisms</w:t>
      </w:r>
      <w:r>
        <w:t xml:space="preserve">  </w:t>
      </w:r>
    </w:p>
  </w:footnote>
  <w:footnote w:id="5">
    <w:p w:rsidR="00417342" w:rsidRPr="002D07D9" w:rsidRDefault="00CA3DDF" w:rsidP="00D9796E">
      <w:pPr>
        <w:pStyle w:val="FootnoteText"/>
        <w:jc w:val="both"/>
        <w:rPr>
          <w:rFonts w:ascii="Times New Roman" w:hAnsi="Times New Roman" w:cs="Times New Roman"/>
        </w:rPr>
      </w:pPr>
      <w:r w:rsidRPr="002D07D9">
        <w:rPr>
          <w:rStyle w:val="FootnoteReference"/>
          <w:rFonts w:ascii="Times New Roman" w:hAnsi="Times New Roman" w:cs="Times New Roman"/>
        </w:rPr>
        <w:footnoteRef/>
      </w:r>
      <w:r w:rsidRPr="002D07D9">
        <w:rPr>
          <w:rFonts w:ascii="Times New Roman" w:hAnsi="Times New Roman" w:cs="Times New Roman"/>
        </w:rPr>
        <w:t xml:space="preserve"> Quite interestingly is also the perspective to what extent the person is transformed to a commodity</w:t>
      </w:r>
      <w:r w:rsidR="00ED554A">
        <w:rPr>
          <w:rFonts w:ascii="Times New Roman" w:hAnsi="Times New Roman" w:cs="Times New Roman"/>
        </w:rPr>
        <w:t xml:space="preserve"> and that wage-labour could be seen as an extension of slavery</w:t>
      </w:r>
      <w:r w:rsidRPr="002D07D9">
        <w:rPr>
          <w:rFonts w:ascii="Times New Roman" w:hAnsi="Times New Roman" w:cs="Times New Roman"/>
        </w:rPr>
        <w:t xml:space="preserve"> (e.g. </w:t>
      </w:r>
      <w:proofErr w:type="spellStart"/>
      <w:r w:rsidRPr="002D07D9">
        <w:rPr>
          <w:rFonts w:ascii="Times New Roman" w:hAnsi="Times New Roman" w:cs="Times New Roman"/>
        </w:rPr>
        <w:t>Hoskin</w:t>
      </w:r>
      <w:proofErr w:type="spellEnd"/>
      <w:r w:rsidR="00140C34" w:rsidRPr="002D07D9">
        <w:rPr>
          <w:rFonts w:ascii="Times New Roman" w:hAnsi="Times New Roman" w:cs="Times New Roman"/>
        </w:rPr>
        <w:t xml:space="preserve"> 2006</w:t>
      </w:r>
      <w:r w:rsidRPr="002D07D9">
        <w:rPr>
          <w:rFonts w:ascii="Times New Roman" w:hAnsi="Times New Roman" w:cs="Times New Roman"/>
        </w:rPr>
        <w:t xml:space="preserve">, </w:t>
      </w:r>
      <w:proofErr w:type="spellStart"/>
      <w:r w:rsidRPr="002D07D9">
        <w:rPr>
          <w:rFonts w:ascii="Times New Roman" w:hAnsi="Times New Roman" w:cs="Times New Roman"/>
        </w:rPr>
        <w:t>Graeber</w:t>
      </w:r>
      <w:proofErr w:type="spellEnd"/>
      <w:r w:rsidR="00140C34" w:rsidRPr="002D07D9">
        <w:rPr>
          <w:rFonts w:ascii="Times New Roman" w:hAnsi="Times New Roman" w:cs="Times New Roman"/>
        </w:rPr>
        <w:t xml:space="preserve"> 2006</w:t>
      </w:r>
      <w:r w:rsidRPr="002D07D9">
        <w:rPr>
          <w:rFonts w:ascii="Times New Roman" w:hAnsi="Times New Roman" w:cs="Times New Roman"/>
        </w:rPr>
        <w:t>, Friedman</w:t>
      </w:r>
      <w:r w:rsidR="00140C34" w:rsidRPr="002D07D9">
        <w:rPr>
          <w:rFonts w:ascii="Times New Roman" w:hAnsi="Times New Roman" w:cs="Times New Roman"/>
        </w:rPr>
        <w:t xml:space="preserve"> 2000</w:t>
      </w:r>
      <w:r w:rsidRPr="002D07D9">
        <w:rPr>
          <w:rFonts w:ascii="Times New Roman" w:hAnsi="Times New Roman" w:cs="Times New Roman"/>
        </w:rPr>
        <w:t xml:space="preserve">); </w:t>
      </w:r>
      <w:proofErr w:type="spellStart"/>
      <w:r w:rsidRPr="002D07D9">
        <w:rPr>
          <w:rFonts w:ascii="Times New Roman" w:hAnsi="Times New Roman" w:cs="Times New Roman"/>
        </w:rPr>
        <w:t>sth</w:t>
      </w:r>
      <w:proofErr w:type="spellEnd"/>
      <w:r w:rsidRPr="002D07D9">
        <w:rPr>
          <w:rFonts w:ascii="Times New Roman" w:hAnsi="Times New Roman" w:cs="Times New Roman"/>
        </w:rPr>
        <w:t xml:space="preserve">. </w:t>
      </w:r>
      <w:proofErr w:type="gramStart"/>
      <w:r w:rsidRPr="002D07D9">
        <w:rPr>
          <w:rFonts w:ascii="Times New Roman" w:hAnsi="Times New Roman" w:cs="Times New Roman"/>
        </w:rPr>
        <w:t>that</w:t>
      </w:r>
      <w:proofErr w:type="gramEnd"/>
      <w:r w:rsidRPr="002D07D9">
        <w:rPr>
          <w:rFonts w:ascii="Times New Roman" w:hAnsi="Times New Roman" w:cs="Times New Roman"/>
        </w:rPr>
        <w:t xml:space="preserve"> is completely missed by </w:t>
      </w:r>
      <w:proofErr w:type="spellStart"/>
      <w:r w:rsidRPr="002D07D9">
        <w:rPr>
          <w:rFonts w:ascii="Times New Roman" w:hAnsi="Times New Roman" w:cs="Times New Roman"/>
        </w:rPr>
        <w:t>Schivelbusch’s</w:t>
      </w:r>
      <w:proofErr w:type="spellEnd"/>
      <w:r w:rsidRPr="002D07D9">
        <w:rPr>
          <w:rFonts w:ascii="Times New Roman" w:hAnsi="Times New Roman" w:cs="Times New Roman"/>
        </w:rPr>
        <w:t xml:space="preserve"> description (1986: 40)</w:t>
      </w:r>
      <w:r w:rsidR="00635CB4">
        <w:rPr>
          <w:rFonts w:ascii="Times New Roman" w:hAnsi="Times New Roman" w:cs="Times New Roman"/>
        </w:rPr>
        <w:t xml:space="preserve">. Moreover, I neglected </w:t>
      </w:r>
      <w:proofErr w:type="spellStart"/>
      <w:r w:rsidR="00635CB4">
        <w:rPr>
          <w:rFonts w:ascii="Times New Roman" w:hAnsi="Times New Roman" w:cs="Times New Roman"/>
        </w:rPr>
        <w:t>Schivelbusch</w:t>
      </w:r>
      <w:proofErr w:type="spellEnd"/>
      <w:r w:rsidR="00635CB4">
        <w:rPr>
          <w:rFonts w:ascii="Times New Roman" w:hAnsi="Times New Roman" w:cs="Times New Roman"/>
        </w:rPr>
        <w:t xml:space="preserve"> throughout my response due to the fact that he mainly focuses how the elitist m</w:t>
      </w:r>
      <w:r w:rsidR="00417342">
        <w:rPr>
          <w:rFonts w:ascii="Times New Roman" w:hAnsi="Times New Roman" w:cs="Times New Roman"/>
        </w:rPr>
        <w:t>inority</w:t>
      </w:r>
      <w:r w:rsidR="00BA3D65">
        <w:rPr>
          <w:rFonts w:ascii="Times New Roman" w:hAnsi="Times New Roman" w:cs="Times New Roman"/>
        </w:rPr>
        <w:t xml:space="preserve"> (quoting many Romanticists</w:t>
      </w:r>
      <w:r w:rsidR="00212BAA">
        <w:rPr>
          <w:rFonts w:ascii="Times New Roman" w:hAnsi="Times New Roman" w:cs="Times New Roman"/>
        </w:rPr>
        <w:t xml:space="preserve">, e.g. Goethe, </w:t>
      </w:r>
      <w:proofErr w:type="spellStart"/>
      <w:r w:rsidR="00212BAA">
        <w:rPr>
          <w:rFonts w:ascii="Times New Roman" w:hAnsi="Times New Roman" w:cs="Times New Roman"/>
        </w:rPr>
        <w:t>Eichendorff</w:t>
      </w:r>
      <w:proofErr w:type="spellEnd"/>
      <w:r w:rsidR="00BA3D65">
        <w:rPr>
          <w:rFonts w:ascii="Times New Roman" w:hAnsi="Times New Roman" w:cs="Times New Roman"/>
        </w:rPr>
        <w:t>)</w:t>
      </w:r>
      <w:r w:rsidR="00417342">
        <w:rPr>
          <w:rFonts w:ascii="Times New Roman" w:hAnsi="Times New Roman" w:cs="Times New Roman"/>
        </w:rPr>
        <w:t xml:space="preserve"> perceived </w:t>
      </w:r>
      <w:r w:rsidR="00417342" w:rsidRPr="00417342">
        <w:rPr>
          <w:rFonts w:ascii="Times New Roman" w:hAnsi="Times New Roman" w:cs="Times New Roman"/>
        </w:rPr>
        <w:t>the technological and societal change; one could possibly argue that the spare account towards the working class is also a result of the fact that the working class was usually erased from history or at times did not want to be recorded (see simi</w:t>
      </w:r>
      <w:r w:rsidR="00417342">
        <w:rPr>
          <w:rFonts w:ascii="Times New Roman" w:hAnsi="Times New Roman" w:cs="Times New Roman"/>
        </w:rPr>
        <w:t>larities with Scott 2009 here), but it is actually horrible</w:t>
      </w:r>
      <w:r w:rsidR="00417342" w:rsidRPr="00417342">
        <w:rPr>
          <w:rFonts w:ascii="Times New Roman" w:hAnsi="Times New Roman" w:cs="Times New Roman"/>
        </w:rPr>
        <w:t xml:space="preserve"> how he generalises and takes situations for given</w:t>
      </w:r>
      <w:r w:rsidR="00C61CED">
        <w:rPr>
          <w:rFonts w:ascii="Times New Roman" w:hAnsi="Times New Roman" w:cs="Times New Roman"/>
        </w:rPr>
        <w:t xml:space="preserve"> </w:t>
      </w:r>
      <w:r w:rsidR="00417342" w:rsidRPr="00417342">
        <w:rPr>
          <w:rFonts w:ascii="Times New Roman" w:hAnsi="Times New Roman" w:cs="Times New Roman"/>
        </w:rPr>
        <w:t xml:space="preserve"> that are totally strange and unfamiliar to most - if not all </w:t>
      </w:r>
      <w:r w:rsidR="00417342">
        <w:rPr>
          <w:rFonts w:ascii="Times New Roman" w:hAnsi="Times New Roman" w:cs="Times New Roman"/>
        </w:rPr>
        <w:t>- working class people at that time</w:t>
      </w:r>
      <w:r w:rsidR="00831E57">
        <w:rPr>
          <w:rFonts w:ascii="Times New Roman" w:hAnsi="Times New Roman" w:cs="Times New Roman"/>
        </w:rPr>
        <w:t xml:space="preserve"> </w:t>
      </w:r>
      <w:r w:rsidR="00831E57">
        <w:rPr>
          <w:rFonts w:ascii="Times New Roman" w:hAnsi="Times New Roman" w:cs="Times New Roman"/>
        </w:rPr>
        <w:t>(towards the end of Chapter 4 it becomes only clear that the working class has a different experience)</w:t>
      </w:r>
    </w:p>
  </w:footnote>
  <w:footnote w:id="6">
    <w:p w:rsidR="00425F96" w:rsidRPr="00DF695A" w:rsidRDefault="00425F96" w:rsidP="00D9796E">
      <w:pPr>
        <w:pStyle w:val="FootnoteText"/>
        <w:jc w:val="both"/>
        <w:rPr>
          <w:rFonts w:ascii="Times New Roman" w:hAnsi="Times New Roman" w:cs="Times New Roman"/>
        </w:rPr>
      </w:pPr>
      <w:r w:rsidRPr="002D07D9">
        <w:rPr>
          <w:rStyle w:val="FootnoteReference"/>
          <w:rFonts w:ascii="Times New Roman" w:hAnsi="Times New Roman" w:cs="Times New Roman"/>
        </w:rPr>
        <w:footnoteRef/>
      </w:r>
      <w:r w:rsidRPr="002D07D9">
        <w:rPr>
          <w:rFonts w:ascii="Times New Roman" w:hAnsi="Times New Roman" w:cs="Times New Roman"/>
        </w:rPr>
        <w:t xml:space="preserve"> Note that </w:t>
      </w:r>
      <w:r w:rsidR="004E6A8F" w:rsidRPr="002D07D9">
        <w:rPr>
          <w:rFonts w:ascii="Times New Roman" w:hAnsi="Times New Roman" w:cs="Times New Roman"/>
        </w:rPr>
        <w:t xml:space="preserve">this </w:t>
      </w:r>
      <w:r w:rsidR="008F4ED9" w:rsidRPr="002D07D9">
        <w:rPr>
          <w:rFonts w:ascii="Times New Roman" w:hAnsi="Times New Roman" w:cs="Times New Roman"/>
        </w:rPr>
        <w:t>could</w:t>
      </w:r>
      <w:r w:rsidR="004E6A8F" w:rsidRPr="002D07D9">
        <w:rPr>
          <w:rFonts w:ascii="Times New Roman" w:hAnsi="Times New Roman" w:cs="Times New Roman"/>
        </w:rPr>
        <w:t xml:space="preserve"> just</w:t>
      </w:r>
      <w:r w:rsidR="008F4ED9" w:rsidRPr="002D07D9">
        <w:rPr>
          <w:rFonts w:ascii="Times New Roman" w:hAnsi="Times New Roman" w:cs="Times New Roman"/>
        </w:rPr>
        <w:t xml:space="preserve"> be seen as</w:t>
      </w:r>
      <w:r w:rsidR="004E6A8F" w:rsidRPr="002D07D9">
        <w:rPr>
          <w:rFonts w:ascii="Times New Roman" w:hAnsi="Times New Roman" w:cs="Times New Roman"/>
        </w:rPr>
        <w:t xml:space="preserve"> an extension of </w:t>
      </w:r>
      <w:r w:rsidRPr="002D07D9">
        <w:rPr>
          <w:rFonts w:ascii="Times New Roman" w:hAnsi="Times New Roman" w:cs="Times New Roman"/>
        </w:rPr>
        <w:t>Marx’s</w:t>
      </w:r>
      <w:r w:rsidR="004E6A8F" w:rsidRPr="002D07D9">
        <w:rPr>
          <w:rFonts w:ascii="Times New Roman" w:hAnsi="Times New Roman" w:cs="Times New Roman"/>
        </w:rPr>
        <w:t xml:space="preserve"> analysis </w:t>
      </w:r>
      <w:r w:rsidR="00B4772C">
        <w:rPr>
          <w:rFonts w:ascii="Times New Roman" w:hAnsi="Times New Roman" w:cs="Times New Roman"/>
        </w:rPr>
        <w:t>about</w:t>
      </w:r>
      <w:r w:rsidR="004E6A8F" w:rsidRPr="002D07D9">
        <w:rPr>
          <w:rFonts w:ascii="Times New Roman" w:hAnsi="Times New Roman" w:cs="Times New Roman"/>
        </w:rPr>
        <w:t xml:space="preserve"> capitalism functioning</w:t>
      </w:r>
      <w:r w:rsidR="00810C4C">
        <w:rPr>
          <w:rFonts w:ascii="Times New Roman" w:hAnsi="Times New Roman" w:cs="Times New Roman"/>
        </w:rPr>
        <w:t>, amongst others,</w:t>
      </w:r>
      <w:r w:rsidR="004E6A8F" w:rsidRPr="002D07D9">
        <w:rPr>
          <w:rFonts w:ascii="Times New Roman" w:hAnsi="Times New Roman" w:cs="Times New Roman"/>
        </w:rPr>
        <w:t xml:space="preserve"> due to alienation of peopl</w:t>
      </w:r>
      <w:r w:rsidR="004E6A8F" w:rsidRPr="0050196A">
        <w:rPr>
          <w:rFonts w:ascii="Times New Roman" w:hAnsi="Times New Roman" w:cs="Times New Roman"/>
        </w:rPr>
        <w:t xml:space="preserve">e, especially regarding the working class, meaning that people alienate themselves </w:t>
      </w:r>
      <w:r w:rsidR="008F4ED9" w:rsidRPr="0050196A">
        <w:rPr>
          <w:rFonts w:ascii="Times New Roman" w:hAnsi="Times New Roman" w:cs="Times New Roman"/>
        </w:rPr>
        <w:t xml:space="preserve">a) </w:t>
      </w:r>
      <w:r w:rsidR="004E6A8F" w:rsidRPr="0050196A">
        <w:rPr>
          <w:rFonts w:ascii="Times New Roman" w:hAnsi="Times New Roman" w:cs="Times New Roman"/>
        </w:rPr>
        <w:t>from the work,</w:t>
      </w:r>
      <w:r w:rsidR="008F4ED9" w:rsidRPr="0050196A">
        <w:rPr>
          <w:rFonts w:ascii="Times New Roman" w:hAnsi="Times New Roman" w:cs="Times New Roman"/>
        </w:rPr>
        <w:t xml:space="preserve"> b)</w:t>
      </w:r>
      <w:r w:rsidR="004E6A8F" w:rsidRPr="0050196A">
        <w:rPr>
          <w:rFonts w:ascii="Times New Roman" w:hAnsi="Times New Roman" w:cs="Times New Roman"/>
        </w:rPr>
        <w:t xml:space="preserve"> from the </w:t>
      </w:r>
      <w:r w:rsidR="004E6A8F" w:rsidRPr="00DF695A">
        <w:rPr>
          <w:rFonts w:ascii="Times New Roman" w:hAnsi="Times New Roman" w:cs="Times New Roman"/>
        </w:rPr>
        <w:t>products they produce,</w:t>
      </w:r>
      <w:r w:rsidR="008F4ED9" w:rsidRPr="00DF695A">
        <w:rPr>
          <w:rFonts w:ascii="Times New Roman" w:hAnsi="Times New Roman" w:cs="Times New Roman"/>
        </w:rPr>
        <w:t xml:space="preserve"> c)</w:t>
      </w:r>
      <w:r w:rsidR="004E6A8F" w:rsidRPr="00DF695A">
        <w:rPr>
          <w:rFonts w:ascii="Times New Roman" w:hAnsi="Times New Roman" w:cs="Times New Roman"/>
        </w:rPr>
        <w:t xml:space="preserve"> themselves, </w:t>
      </w:r>
      <w:r w:rsidR="008F4ED9" w:rsidRPr="00DF695A">
        <w:rPr>
          <w:rFonts w:ascii="Times New Roman" w:hAnsi="Times New Roman" w:cs="Times New Roman"/>
        </w:rPr>
        <w:t xml:space="preserve">d) </w:t>
      </w:r>
      <w:r w:rsidR="004E6A8F" w:rsidRPr="00DF695A">
        <w:rPr>
          <w:rFonts w:ascii="Times New Roman" w:hAnsi="Times New Roman" w:cs="Times New Roman"/>
        </w:rPr>
        <w:t>and their fellow human beings due to the fact that the proletariat only works to survive and is miserable within the capitalist system (</w:t>
      </w:r>
      <w:r w:rsidR="008F4ED9" w:rsidRPr="00DF695A">
        <w:rPr>
          <w:rFonts w:ascii="Times New Roman" w:hAnsi="Times New Roman" w:cs="Times New Roman"/>
        </w:rPr>
        <w:t xml:space="preserve">see also </w:t>
      </w:r>
      <w:r w:rsidR="004E6A8F" w:rsidRPr="00DF695A">
        <w:rPr>
          <w:rFonts w:ascii="Times New Roman" w:hAnsi="Times New Roman" w:cs="Times New Roman"/>
        </w:rPr>
        <w:t xml:space="preserve">Morrison 2006, p. 49; Cox 1998).  </w:t>
      </w:r>
    </w:p>
  </w:footnote>
  <w:footnote w:id="7">
    <w:p w:rsidR="0050196A" w:rsidRPr="00DF695A" w:rsidRDefault="0050196A" w:rsidP="00D9796E">
      <w:pPr>
        <w:pStyle w:val="FootnoteText"/>
        <w:jc w:val="both"/>
        <w:rPr>
          <w:rFonts w:ascii="Times New Roman" w:hAnsi="Times New Roman" w:cs="Times New Roman"/>
        </w:rPr>
      </w:pPr>
      <w:r w:rsidRPr="00DF695A">
        <w:rPr>
          <w:rStyle w:val="FootnoteReference"/>
          <w:rFonts w:ascii="Times New Roman" w:hAnsi="Times New Roman" w:cs="Times New Roman"/>
        </w:rPr>
        <w:footnoteRef/>
      </w:r>
      <w:r w:rsidRPr="00DF695A">
        <w:rPr>
          <w:rFonts w:ascii="Times New Roman" w:hAnsi="Times New Roman" w:cs="Times New Roman"/>
        </w:rPr>
        <w:t xml:space="preserve"> </w:t>
      </w:r>
      <w:hyperlink r:id="rId1" w:history="1">
        <w:r w:rsidRPr="00DF695A">
          <w:rPr>
            <w:rStyle w:val="Hyperlink"/>
            <w:rFonts w:ascii="Times New Roman" w:hAnsi="Times New Roman" w:cs="Times New Roman"/>
          </w:rPr>
          <w:t>https://www.good.is/articles/greek-anarchists-squat-house-refugees</w:t>
        </w:r>
      </w:hyperlink>
      <w:r w:rsidRPr="00DF695A">
        <w:rPr>
          <w:rFonts w:ascii="Times New Roman" w:hAnsi="Times New Roman" w:cs="Times New Roman"/>
        </w:rPr>
        <w:t xml:space="preserve"> </w:t>
      </w:r>
    </w:p>
  </w:footnote>
  <w:footnote w:id="8">
    <w:p w:rsidR="00BF7353" w:rsidRDefault="00BF7353" w:rsidP="00D9796E">
      <w:pPr>
        <w:pStyle w:val="FootnoteText"/>
        <w:jc w:val="both"/>
      </w:pPr>
      <w:r w:rsidRPr="00DF695A">
        <w:rPr>
          <w:rStyle w:val="FootnoteReference"/>
          <w:rFonts w:ascii="Times New Roman" w:hAnsi="Times New Roman" w:cs="Times New Roman"/>
        </w:rPr>
        <w:footnoteRef/>
      </w:r>
      <w:r w:rsidRPr="00DF695A">
        <w:rPr>
          <w:rFonts w:ascii="Times New Roman" w:hAnsi="Times New Roman" w:cs="Times New Roman"/>
        </w:rPr>
        <w:t xml:space="preserve"> A perspective also neglected in </w:t>
      </w:r>
      <w:proofErr w:type="spellStart"/>
      <w:r w:rsidRPr="00DF695A">
        <w:rPr>
          <w:rFonts w:ascii="Times New Roman" w:hAnsi="Times New Roman" w:cs="Times New Roman"/>
        </w:rPr>
        <w:t>Schivelbusch</w:t>
      </w:r>
      <w:proofErr w:type="spellEnd"/>
      <w:r w:rsidRPr="00DF695A">
        <w:rPr>
          <w:rFonts w:ascii="Times New Roman" w:hAnsi="Times New Roman" w:cs="Times New Roman"/>
        </w:rPr>
        <w:t xml:space="preserve"> with respect to his Eurocentric and privileged notion of an annihilation of space (1986:33) (same criticism last week with respect to Harvey (1993: 3-4))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1CE4"/>
    <w:multiLevelType w:val="multilevel"/>
    <w:tmpl w:val="F7FC2A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6BC9"/>
    <w:rsid w:val="00021AB2"/>
    <w:rsid w:val="000A18E3"/>
    <w:rsid w:val="000B305D"/>
    <w:rsid w:val="000C0CE6"/>
    <w:rsid w:val="000D1F3E"/>
    <w:rsid w:val="000E15AB"/>
    <w:rsid w:val="00131D66"/>
    <w:rsid w:val="00140C34"/>
    <w:rsid w:val="0014424F"/>
    <w:rsid w:val="0014487F"/>
    <w:rsid w:val="001451D9"/>
    <w:rsid w:val="0017720A"/>
    <w:rsid w:val="00183CAA"/>
    <w:rsid w:val="001D59AE"/>
    <w:rsid w:val="0020588E"/>
    <w:rsid w:val="00212BAA"/>
    <w:rsid w:val="00214F8D"/>
    <w:rsid w:val="00220153"/>
    <w:rsid w:val="00255457"/>
    <w:rsid w:val="0026047D"/>
    <w:rsid w:val="0027109E"/>
    <w:rsid w:val="00273ED3"/>
    <w:rsid w:val="00276EAB"/>
    <w:rsid w:val="00284FB7"/>
    <w:rsid w:val="002D07D9"/>
    <w:rsid w:val="002D5C39"/>
    <w:rsid w:val="002E72A6"/>
    <w:rsid w:val="002F2B0A"/>
    <w:rsid w:val="0031321F"/>
    <w:rsid w:val="00384F23"/>
    <w:rsid w:val="00417342"/>
    <w:rsid w:val="00422BD8"/>
    <w:rsid w:val="00425F96"/>
    <w:rsid w:val="0045529C"/>
    <w:rsid w:val="004638CB"/>
    <w:rsid w:val="004728DC"/>
    <w:rsid w:val="004D7DA5"/>
    <w:rsid w:val="004E6A8F"/>
    <w:rsid w:val="004F4C58"/>
    <w:rsid w:val="0050196A"/>
    <w:rsid w:val="00566800"/>
    <w:rsid w:val="0059393F"/>
    <w:rsid w:val="005950A5"/>
    <w:rsid w:val="005957D8"/>
    <w:rsid w:val="005A3EB9"/>
    <w:rsid w:val="005B1F65"/>
    <w:rsid w:val="005B7BF4"/>
    <w:rsid w:val="005C22F2"/>
    <w:rsid w:val="005E72FD"/>
    <w:rsid w:val="005F69F0"/>
    <w:rsid w:val="00613528"/>
    <w:rsid w:val="00635CB4"/>
    <w:rsid w:val="006462D9"/>
    <w:rsid w:val="006858E5"/>
    <w:rsid w:val="006D0AB6"/>
    <w:rsid w:val="006D734E"/>
    <w:rsid w:val="006E296B"/>
    <w:rsid w:val="006E532B"/>
    <w:rsid w:val="006F2A50"/>
    <w:rsid w:val="0071672B"/>
    <w:rsid w:val="0075221F"/>
    <w:rsid w:val="007D03B3"/>
    <w:rsid w:val="007D3892"/>
    <w:rsid w:val="00810C4C"/>
    <w:rsid w:val="00810E7B"/>
    <w:rsid w:val="00831E57"/>
    <w:rsid w:val="0083358D"/>
    <w:rsid w:val="00847D0F"/>
    <w:rsid w:val="008616FD"/>
    <w:rsid w:val="00861CB5"/>
    <w:rsid w:val="008677EB"/>
    <w:rsid w:val="00870FFB"/>
    <w:rsid w:val="008A0727"/>
    <w:rsid w:val="008D167A"/>
    <w:rsid w:val="008E1DCD"/>
    <w:rsid w:val="008F4ED9"/>
    <w:rsid w:val="008F6BC9"/>
    <w:rsid w:val="00925C39"/>
    <w:rsid w:val="00926631"/>
    <w:rsid w:val="00960B28"/>
    <w:rsid w:val="009740D4"/>
    <w:rsid w:val="00977785"/>
    <w:rsid w:val="009A0213"/>
    <w:rsid w:val="009D48E5"/>
    <w:rsid w:val="009F0EA0"/>
    <w:rsid w:val="00A27964"/>
    <w:rsid w:val="00A47BE9"/>
    <w:rsid w:val="00A94EE1"/>
    <w:rsid w:val="00A9505A"/>
    <w:rsid w:val="00AA372D"/>
    <w:rsid w:val="00AA723F"/>
    <w:rsid w:val="00AB1930"/>
    <w:rsid w:val="00AC05F5"/>
    <w:rsid w:val="00AE0F04"/>
    <w:rsid w:val="00AE6943"/>
    <w:rsid w:val="00B02370"/>
    <w:rsid w:val="00B22974"/>
    <w:rsid w:val="00B37F16"/>
    <w:rsid w:val="00B4772C"/>
    <w:rsid w:val="00B66A5D"/>
    <w:rsid w:val="00B87F84"/>
    <w:rsid w:val="00BA3D65"/>
    <w:rsid w:val="00BB4BB7"/>
    <w:rsid w:val="00BB67A0"/>
    <w:rsid w:val="00BC4C2B"/>
    <w:rsid w:val="00BF7353"/>
    <w:rsid w:val="00C3230D"/>
    <w:rsid w:val="00C37541"/>
    <w:rsid w:val="00C478DE"/>
    <w:rsid w:val="00C57AD8"/>
    <w:rsid w:val="00C61CED"/>
    <w:rsid w:val="00C73888"/>
    <w:rsid w:val="00C9161C"/>
    <w:rsid w:val="00CA3DDF"/>
    <w:rsid w:val="00CD2A23"/>
    <w:rsid w:val="00D12ACE"/>
    <w:rsid w:val="00D43C6C"/>
    <w:rsid w:val="00D45B23"/>
    <w:rsid w:val="00D71178"/>
    <w:rsid w:val="00D7197C"/>
    <w:rsid w:val="00D9796E"/>
    <w:rsid w:val="00DB1901"/>
    <w:rsid w:val="00DC766F"/>
    <w:rsid w:val="00DD5131"/>
    <w:rsid w:val="00DF3AB0"/>
    <w:rsid w:val="00DF695A"/>
    <w:rsid w:val="00E0717D"/>
    <w:rsid w:val="00E151D9"/>
    <w:rsid w:val="00E16CD5"/>
    <w:rsid w:val="00E17C89"/>
    <w:rsid w:val="00E41E8F"/>
    <w:rsid w:val="00E42AE6"/>
    <w:rsid w:val="00E608E4"/>
    <w:rsid w:val="00E80949"/>
    <w:rsid w:val="00EA0D9A"/>
    <w:rsid w:val="00EC5415"/>
    <w:rsid w:val="00ED554A"/>
    <w:rsid w:val="00F06D0D"/>
    <w:rsid w:val="00F21232"/>
    <w:rsid w:val="00F80BF5"/>
    <w:rsid w:val="00F85A29"/>
    <w:rsid w:val="00F91449"/>
    <w:rsid w:val="00F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1249B-C17E-4434-BE52-E90D1196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6D0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D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D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1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d.is/articles/greek-anarchists-squat-house-refug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CAC6-B365-4D60-BA38-2D77E64D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Arthur Eirich</cp:lastModifiedBy>
  <cp:revision>140</cp:revision>
  <dcterms:created xsi:type="dcterms:W3CDTF">2016-01-31T22:39:00Z</dcterms:created>
  <dcterms:modified xsi:type="dcterms:W3CDTF">2016-02-01T02:47:00Z</dcterms:modified>
</cp:coreProperties>
</file>